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0C138" w14:textId="77777777" w:rsidR="009B5969" w:rsidRDefault="009B5969" w:rsidP="00B17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127B5" w14:textId="77777777" w:rsidR="0061012D" w:rsidRDefault="0061012D" w:rsidP="009B59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</w:p>
    <w:p w14:paraId="457D2498" w14:textId="77777777" w:rsidR="009B5969" w:rsidRPr="0061012D" w:rsidRDefault="009B5969" w:rsidP="009B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12D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АДМИНИСТРАЦИЯ МУНИЦИПАЛЬНОГО ОБРАЗОВАНИЯ</w:t>
      </w:r>
    </w:p>
    <w:p w14:paraId="6CF1ACE3" w14:textId="77777777" w:rsidR="009B5969" w:rsidRDefault="009B5969" w:rsidP="009B59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</w:pPr>
      <w:r w:rsidRPr="0061012D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«ЦИЛЬНИНСКИЙ РАЙОН» УЛЬЯНОВСКОЙ ОБЛАСТИ</w:t>
      </w:r>
    </w:p>
    <w:p w14:paraId="0E828039" w14:textId="77777777" w:rsidR="0061012D" w:rsidRPr="009B5969" w:rsidRDefault="0061012D" w:rsidP="009B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DB2A5" w14:textId="77777777" w:rsidR="009B5969" w:rsidRPr="009B5969" w:rsidRDefault="009B5969" w:rsidP="009B5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B36A9" w14:textId="77777777" w:rsidR="009B5969" w:rsidRDefault="009B5969" w:rsidP="009B59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B59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7EACDF9C" w14:textId="77777777" w:rsidR="0061012D" w:rsidRPr="009B5969" w:rsidRDefault="0061012D" w:rsidP="009B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B6B4B" w14:textId="77777777" w:rsidR="009B5969" w:rsidRPr="009B5969" w:rsidRDefault="009B5969" w:rsidP="009B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FED64" w14:textId="77777777" w:rsidR="009B5969" w:rsidRDefault="001B3A92" w:rsidP="0061012D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декабря </w:t>
      </w:r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F61C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5B6A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</w:t>
      </w:r>
      <w:r w:rsidR="006101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</w:t>
      </w:r>
      <w:r w:rsidR="005B6A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</w:t>
      </w:r>
      <w:r w:rsidR="006101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5B6A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F61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5B6A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 </w:t>
      </w:r>
      <w:r w:rsidR="008F61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r w:rsidR="005B6A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      </w:t>
      </w:r>
      <w:r w:rsidR="005B6A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</w:t>
      </w:r>
      <w:r w:rsidR="006101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</w:t>
      </w:r>
      <w:r w:rsidR="009B5969" w:rsidRPr="009B5969">
        <w:rPr>
          <w:rFonts w:ascii="PT Astra Serif" w:eastAsia="Times New Roman" w:hAnsi="PT Astra Serif" w:cs="Times New Roman"/>
          <w:sz w:val="24"/>
          <w:szCs w:val="24"/>
          <w:lang w:eastAsia="ru-RU"/>
        </w:rPr>
        <w:t>Экз._____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</w:t>
      </w:r>
    </w:p>
    <w:p w14:paraId="21E30AAB" w14:textId="77777777" w:rsidR="009B5969" w:rsidRDefault="009B5969" w:rsidP="009B5969">
      <w:pPr>
        <w:tabs>
          <w:tab w:val="left" w:pos="420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E1D06D5" w14:textId="77777777" w:rsidR="009B5969" w:rsidRDefault="009B5969" w:rsidP="009B5969">
      <w:pPr>
        <w:tabs>
          <w:tab w:val="left" w:pos="420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A9BE282" w14:textId="77777777" w:rsidR="009B5969" w:rsidRPr="009B5969" w:rsidRDefault="009B5969" w:rsidP="009B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9">
        <w:rPr>
          <w:rFonts w:ascii="PT Astra Serif" w:eastAsia="Times New Roman" w:hAnsi="PT Astra Serif" w:cs="Times New Roman"/>
          <w:sz w:val="24"/>
          <w:szCs w:val="24"/>
          <w:lang w:eastAsia="ru-RU"/>
        </w:rPr>
        <w:t>с. Большое Нагаткино</w:t>
      </w:r>
    </w:p>
    <w:p w14:paraId="294D79DB" w14:textId="77777777" w:rsidR="009B5969" w:rsidRPr="009B5969" w:rsidRDefault="009B5969" w:rsidP="009B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89E3A" w14:textId="77777777" w:rsidR="00217D3A" w:rsidRPr="004E0798" w:rsidRDefault="00217D3A" w:rsidP="00217D3A">
      <w:pPr>
        <w:pStyle w:val="a7"/>
        <w:spacing w:after="0" w:line="240" w:lineRule="auto"/>
        <w:jc w:val="center"/>
        <w:rPr>
          <w:b/>
          <w:bCs/>
        </w:rPr>
      </w:pPr>
      <w:r w:rsidRPr="004E0798">
        <w:rPr>
          <w:rFonts w:ascii="PT Astra Serif" w:hAnsi="PT Astra Serif" w:cs="Arial"/>
          <w:b/>
          <w:bCs/>
          <w:sz w:val="28"/>
          <w:szCs w:val="28"/>
        </w:rPr>
        <w:t>О внесении изменений в муниципальную программу «Гражданское общество и государственная национальная политика в муниципальном образовании «</w:t>
      </w:r>
      <w:proofErr w:type="spellStart"/>
      <w:r w:rsidRPr="004E0798">
        <w:rPr>
          <w:rFonts w:ascii="PT Astra Serif" w:hAnsi="PT Astra Serif" w:cs="Arial"/>
          <w:b/>
          <w:bCs/>
          <w:sz w:val="28"/>
          <w:szCs w:val="28"/>
        </w:rPr>
        <w:t>Цильнинский</w:t>
      </w:r>
      <w:proofErr w:type="spellEnd"/>
      <w:r w:rsidRPr="004E0798">
        <w:rPr>
          <w:rFonts w:ascii="PT Astra Serif" w:hAnsi="PT Astra Serif" w:cs="Arial"/>
          <w:b/>
          <w:bCs/>
          <w:sz w:val="28"/>
          <w:szCs w:val="28"/>
        </w:rPr>
        <w:t xml:space="preserve"> район» Ульяновской области»</w:t>
      </w:r>
    </w:p>
    <w:p w14:paraId="28EADE7B" w14:textId="77777777" w:rsidR="009B5969" w:rsidRPr="004E0798" w:rsidRDefault="009B5969" w:rsidP="009B5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65CC21" w14:textId="77777777" w:rsidR="009B5969" w:rsidRPr="009B5969" w:rsidRDefault="009B5969" w:rsidP="005B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 администрация муниципального образования «</w:t>
      </w:r>
      <w:proofErr w:type="spellStart"/>
      <w:r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Цильнинский</w:t>
      </w:r>
      <w:proofErr w:type="spellEnd"/>
      <w:r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 Ульяновской области п о с т а н о в л я е т:</w:t>
      </w:r>
    </w:p>
    <w:p w14:paraId="3D54F7B6" w14:textId="5EBB62C4" w:rsidR="009B5969" w:rsidRPr="009B5969" w:rsidRDefault="00BD1FF5" w:rsidP="00751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 У</w:t>
      </w:r>
      <w:r w:rsidR="009B5969"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твердить прилагаемые изменения в муниципальную программу «Гражданское общество и государственная национальная политика в муниципальном образовании «</w:t>
      </w:r>
      <w:proofErr w:type="spellStart"/>
      <w:r w:rsidR="009B5969"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Цильнинский</w:t>
      </w:r>
      <w:proofErr w:type="spellEnd"/>
      <w:r w:rsidR="009B5969"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район», </w:t>
      </w:r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утвержденную постановлением администрации муниципального образования «</w:t>
      </w:r>
      <w:proofErr w:type="spellStart"/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Цильнинский</w:t>
      </w:r>
      <w:proofErr w:type="spellEnd"/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Ульяновской области </w:t>
      </w:r>
      <w:r w:rsidR="009B5969"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от 23 ноября 2021 года № 607-П </w:t>
      </w:r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«Об утверждении муниципальной программы «Гражданское общество и государственная национальная политика в муниципальном образовании «</w:t>
      </w:r>
      <w:proofErr w:type="spellStart"/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Цильнинский</w:t>
      </w:r>
      <w:proofErr w:type="spellEnd"/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</w:t>
      </w:r>
      <w:r w:rsidR="00C349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области»</w:t>
      </w:r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7FAFE644" w14:textId="77777777" w:rsidR="009B5969" w:rsidRPr="009B5969" w:rsidRDefault="009B5969" w:rsidP="00751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 в газете «</w:t>
      </w:r>
      <w:proofErr w:type="spellStart"/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Цильнинские</w:t>
      </w:r>
      <w:proofErr w:type="spellEnd"/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Новости».</w:t>
      </w:r>
    </w:p>
    <w:p w14:paraId="1A21C726" w14:textId="77777777" w:rsidR="009B5969" w:rsidRPr="009B5969" w:rsidRDefault="009B5969" w:rsidP="005B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1CDCE" w14:textId="77777777" w:rsidR="009B5969" w:rsidRPr="009B5969" w:rsidRDefault="009B5969" w:rsidP="009B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118E0" w14:textId="77777777" w:rsidR="009B5969" w:rsidRDefault="009B5969" w:rsidP="009B596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</w:t>
      </w:r>
      <w:r w:rsidR="00A90954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</w:t>
      </w:r>
      <w:r w:rsidR="005B6A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</w:t>
      </w:r>
      <w:r w:rsidR="00A909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  <w:r w:rsidR="005B6A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proofErr w:type="spellStart"/>
      <w:r w:rsidR="00BD1FF5">
        <w:rPr>
          <w:rFonts w:ascii="PT Astra Serif" w:eastAsia="Times New Roman" w:hAnsi="PT Astra Serif" w:cs="Times New Roman"/>
          <w:sz w:val="28"/>
          <w:szCs w:val="28"/>
          <w:lang w:eastAsia="ru-RU"/>
        </w:rPr>
        <w:t>В.П.Бабайкин</w:t>
      </w:r>
      <w:proofErr w:type="spellEnd"/>
    </w:p>
    <w:p w14:paraId="48441654" w14:textId="77777777" w:rsidR="00A90954" w:rsidRDefault="00A90954" w:rsidP="009B596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195CE5" w14:textId="77777777" w:rsidR="00A90954" w:rsidRDefault="00A90954" w:rsidP="009B596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30DA8DE" w14:textId="77777777" w:rsidR="00217D3A" w:rsidRDefault="00217D3A" w:rsidP="009B596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E1400DF" w14:textId="77777777" w:rsidR="00217D3A" w:rsidRDefault="00217D3A" w:rsidP="009B596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725C01" w14:textId="77777777" w:rsidR="00217D3A" w:rsidRDefault="00217D3A" w:rsidP="009B596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E4068E7" w14:textId="77777777" w:rsidR="00217D3A" w:rsidRDefault="00217D3A" w:rsidP="009B596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055E42" w14:textId="77777777" w:rsidR="00217D3A" w:rsidRDefault="00217D3A" w:rsidP="009B596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0FDB2A9" w14:textId="77777777" w:rsidR="00A90954" w:rsidRDefault="00A90954" w:rsidP="009B596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BBEF70" w14:textId="77777777" w:rsidR="00217D3A" w:rsidRDefault="00217D3A" w:rsidP="009B596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7DD60B2" w14:textId="77777777" w:rsidR="00A90954" w:rsidRPr="009B5969" w:rsidRDefault="00A90954" w:rsidP="009B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371AA" w14:textId="77777777" w:rsidR="009B5969" w:rsidRPr="009B5969" w:rsidRDefault="007514A6" w:rsidP="00CE1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</w:t>
      </w:r>
      <w:r w:rsidR="00CE1E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УТВЕРЖДЕНЫ</w:t>
      </w:r>
    </w:p>
    <w:p w14:paraId="64BC8143" w14:textId="77777777" w:rsidR="009B5969" w:rsidRPr="009B5969" w:rsidRDefault="009B5969" w:rsidP="00CE1E2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администрации муниципального образования</w:t>
      </w:r>
    </w:p>
    <w:p w14:paraId="2EB7E6DF" w14:textId="77777777" w:rsidR="009B5969" w:rsidRPr="009B5969" w:rsidRDefault="009B5969" w:rsidP="00CE1E21">
      <w:pPr>
        <w:spacing w:after="0" w:line="240" w:lineRule="auto"/>
        <w:ind w:left="467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Цильнинский</w:t>
      </w:r>
      <w:proofErr w:type="spellEnd"/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</w:t>
      </w:r>
    </w:p>
    <w:p w14:paraId="6020B255" w14:textId="77777777" w:rsidR="009B5969" w:rsidRPr="009B5969" w:rsidRDefault="009B5969" w:rsidP="00CE1E21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14:paraId="61663EFE" w14:textId="72F089AB" w:rsidR="009B5969" w:rsidRDefault="009B5969" w:rsidP="00CE1E21">
      <w:pPr>
        <w:spacing w:after="0" w:line="240" w:lineRule="auto"/>
        <w:ind w:left="5387" w:hanging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 № ____</w:t>
      </w:r>
    </w:p>
    <w:p w14:paraId="10DE4F4C" w14:textId="77777777" w:rsidR="00C34942" w:rsidRPr="009B5969" w:rsidRDefault="00C34942" w:rsidP="00CE1E21">
      <w:pPr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B877E" w14:textId="77777777" w:rsidR="009B5969" w:rsidRPr="009B5969" w:rsidRDefault="009B5969" w:rsidP="009B5969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ИЗМЕНЕНИЯ</w:t>
      </w:r>
    </w:p>
    <w:p w14:paraId="45D9B1DB" w14:textId="77777777" w:rsidR="00CE1E21" w:rsidRDefault="009B5969" w:rsidP="00CE1E2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муниципальную программу </w:t>
      </w:r>
      <w:r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«Гражданское общество и государственная национальная политика в муниципальном образовании </w:t>
      </w:r>
    </w:p>
    <w:p w14:paraId="4B890A88" w14:textId="5B980B26" w:rsidR="009B5969" w:rsidRDefault="009B5969" w:rsidP="00CE1E2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proofErr w:type="spellStart"/>
      <w:r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Цильнинский</w:t>
      </w:r>
      <w:proofErr w:type="spellEnd"/>
      <w:r w:rsidRPr="009B59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</w:t>
      </w:r>
      <w:r w:rsidR="00FF3D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Ульяновской области</w:t>
      </w:r>
      <w:r w:rsidR="00C3494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</w:p>
    <w:p w14:paraId="04FCC2F4" w14:textId="77777777" w:rsidR="00C34942" w:rsidRPr="009B5969" w:rsidRDefault="00C34942" w:rsidP="00CE1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5D36E" w14:textId="44BC1576" w:rsidR="009B5969" w:rsidRPr="00C34942" w:rsidRDefault="00C34942" w:rsidP="00C34942">
      <w:pPr>
        <w:pStyle w:val="a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177D25" w:rsidRPr="00C34942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9B5969" w:rsidRPr="00C34942">
        <w:rPr>
          <w:rFonts w:ascii="PT Astra Serif" w:hAnsi="PT Astra Serif"/>
          <w:sz w:val="28"/>
          <w:szCs w:val="28"/>
          <w:lang w:eastAsia="ru-RU"/>
        </w:rPr>
        <w:t>В паспорте муниципальной программы строк</w:t>
      </w:r>
      <w:r w:rsidR="00487CA8">
        <w:rPr>
          <w:rFonts w:ascii="PT Astra Serif" w:hAnsi="PT Astra Serif"/>
          <w:sz w:val="28"/>
          <w:szCs w:val="28"/>
          <w:lang w:eastAsia="ru-RU"/>
        </w:rPr>
        <w:t>и «Сроки и этапы реализации муниципальной программы»,</w:t>
      </w:r>
      <w:r w:rsidR="00B1274E">
        <w:rPr>
          <w:rFonts w:ascii="PT Astra Serif" w:hAnsi="PT Astra Serif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B5969" w:rsidRPr="00C34942">
        <w:rPr>
          <w:rFonts w:ascii="PT Astra Serif" w:hAnsi="PT Astra Serif"/>
          <w:sz w:val="28"/>
          <w:szCs w:val="28"/>
          <w:lang w:eastAsia="ru-RU"/>
        </w:rPr>
        <w:t xml:space="preserve">«Ресурсное обеспечение </w:t>
      </w:r>
      <w:r w:rsidR="00177D25" w:rsidRPr="00C34942">
        <w:rPr>
          <w:rFonts w:ascii="PT Astra Serif" w:hAnsi="PT Astra Serif"/>
          <w:sz w:val="28"/>
          <w:szCs w:val="28"/>
          <w:lang w:eastAsia="ru-RU"/>
        </w:rPr>
        <w:t>м</w:t>
      </w:r>
      <w:r w:rsidR="009B5969" w:rsidRPr="00C34942">
        <w:rPr>
          <w:rFonts w:ascii="PT Astra Serif" w:hAnsi="PT Astra Serif"/>
          <w:sz w:val="28"/>
          <w:szCs w:val="28"/>
          <w:lang w:eastAsia="ru-RU"/>
        </w:rPr>
        <w:t>униципальной программы с разбивкой по этапам и годам реализации» изложить в следующей редакции:</w:t>
      </w:r>
    </w:p>
    <w:p w14:paraId="546CFC80" w14:textId="77777777" w:rsidR="009B5969" w:rsidRPr="00C34942" w:rsidRDefault="009B5969" w:rsidP="00C34942">
      <w:pPr>
        <w:pStyle w:val="a8"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C34942">
        <w:rPr>
          <w:rFonts w:ascii="PT Astra Serif" w:hAnsi="PT Astra Serif"/>
          <w:sz w:val="28"/>
          <w:szCs w:val="28"/>
          <w:lang w:val="en-US" w:eastAsia="ru-RU"/>
        </w:rPr>
        <w:t>«</w:t>
      </w:r>
    </w:p>
    <w:tbl>
      <w:tblPr>
        <w:tblW w:w="5000" w:type="pct"/>
        <w:tblCellSpacing w:w="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809"/>
      </w:tblGrid>
      <w:tr w:rsidR="00487CA8" w:rsidRPr="009B5969" w14:paraId="287CB5D9" w14:textId="77777777" w:rsidTr="00487CA8">
        <w:trPr>
          <w:trHeight w:val="781"/>
          <w:tblCellSpacing w:w="0" w:type="dxa"/>
        </w:trPr>
        <w:tc>
          <w:tcPr>
            <w:tcW w:w="2427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610671" w14:textId="0BC080C5" w:rsidR="00487CA8" w:rsidRPr="00C34942" w:rsidRDefault="00487CA8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10C2C" w14:textId="5F6789F7" w:rsidR="00487CA8" w:rsidRPr="00C34942" w:rsidRDefault="00487CA8" w:rsidP="00C34942">
            <w:pPr>
              <w:pStyle w:val="a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2022-2024 (этапы не выделяются)</w:t>
            </w:r>
          </w:p>
        </w:tc>
      </w:tr>
      <w:tr w:rsidR="009B5969" w:rsidRPr="009B5969" w14:paraId="1FBB3C70" w14:textId="77777777" w:rsidTr="00487CA8">
        <w:trPr>
          <w:trHeight w:val="3376"/>
          <w:tblCellSpacing w:w="0" w:type="dxa"/>
        </w:trPr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41F96A9" w14:textId="77777777" w:rsidR="009B5969" w:rsidRPr="00C34942" w:rsidRDefault="009B5969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E3BB44" w14:textId="1CD1FF5A" w:rsidR="009B5969" w:rsidRPr="00C34942" w:rsidRDefault="009B5969" w:rsidP="00C34942">
            <w:pPr>
              <w:pStyle w:val="a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бюджетных ассигнований бюджета муниципального образования «</w:t>
            </w:r>
            <w:proofErr w:type="spellStart"/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Цильнинский</w:t>
            </w:r>
            <w:proofErr w:type="spellEnd"/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район» на финансовое обеспечение муниципальной программы составляет </w:t>
            </w:r>
            <w:r w:rsidR="00C34942" w:rsidRPr="00C34942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ru-RU"/>
              </w:rPr>
              <w:t>733,6662</w:t>
            </w:r>
            <w:r w:rsidR="00B7674F" w:rsidRPr="00C34942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14:paraId="0D9412DF" w14:textId="77777777" w:rsidR="009B5969" w:rsidRPr="00C34942" w:rsidRDefault="009B5969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2022 год –</w:t>
            </w:r>
            <w:r w:rsidRPr="00C34942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ru-RU"/>
              </w:rPr>
              <w:t xml:space="preserve"> 0,0 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рублей;</w:t>
            </w:r>
          </w:p>
          <w:p w14:paraId="04A4AF89" w14:textId="77777777" w:rsidR="009B5969" w:rsidRPr="00C34942" w:rsidRDefault="009B5969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5D76EA"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  <w:r w:rsidR="000059B2"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  <w:r w:rsidR="005D76EA"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,8612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</w:t>
            </w:r>
          </w:p>
          <w:p w14:paraId="0212A11B" w14:textId="673D6ED7" w:rsidR="005D76EA" w:rsidRPr="00C34942" w:rsidRDefault="009B5969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6132B"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635,805</w:t>
            </w:r>
            <w:r w:rsidR="00C34942"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</w:t>
            </w:r>
            <w:r w:rsidR="00C34942"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14:paraId="6D0A4DEF" w14:textId="77777777" w:rsidR="009B5969" w:rsidRPr="00C34942" w:rsidRDefault="009B5969" w:rsidP="00C34942">
      <w:pPr>
        <w:pStyle w:val="a8"/>
        <w:jc w:val="right"/>
        <w:rPr>
          <w:rFonts w:ascii="PT Astra Serif" w:hAnsi="PT Astra Serif"/>
          <w:sz w:val="28"/>
          <w:szCs w:val="28"/>
          <w:lang w:eastAsia="ru-RU"/>
        </w:rPr>
      </w:pPr>
      <w:r w:rsidRPr="00C34942">
        <w:rPr>
          <w:rFonts w:ascii="PT Astra Serif" w:hAnsi="PT Astra Serif"/>
          <w:sz w:val="28"/>
          <w:szCs w:val="28"/>
          <w:lang w:eastAsia="ru-RU"/>
        </w:rPr>
        <w:t xml:space="preserve">»; </w:t>
      </w:r>
    </w:p>
    <w:p w14:paraId="3F5CB1FA" w14:textId="05BE49D5" w:rsidR="009B5969" w:rsidRPr="00C34942" w:rsidRDefault="00C34942" w:rsidP="00C34942">
      <w:pPr>
        <w:pStyle w:val="a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9B5969" w:rsidRPr="00C34942">
        <w:rPr>
          <w:rFonts w:ascii="PT Astra Serif" w:hAnsi="PT Astra Serif"/>
          <w:sz w:val="28"/>
          <w:szCs w:val="28"/>
          <w:lang w:eastAsia="ru-RU"/>
        </w:rPr>
        <w:t>2. В паспорте подпрограммы «Содействие развитию институтов гражданского общества и поддержка социально-ориентированных некоммерческих организаций и добровольческой (волонтерской) деятельности в муниципальном образовании «</w:t>
      </w:r>
      <w:proofErr w:type="spellStart"/>
      <w:r w:rsidR="009B5969" w:rsidRPr="00C34942">
        <w:rPr>
          <w:rFonts w:ascii="PT Astra Serif" w:hAnsi="PT Astra Serif"/>
          <w:sz w:val="28"/>
          <w:szCs w:val="28"/>
          <w:lang w:eastAsia="ru-RU"/>
        </w:rPr>
        <w:t>Цильнинский</w:t>
      </w:r>
      <w:proofErr w:type="spellEnd"/>
      <w:r w:rsidR="009B5969" w:rsidRPr="00C34942">
        <w:rPr>
          <w:rFonts w:ascii="PT Astra Serif" w:hAnsi="PT Astra Serif"/>
          <w:sz w:val="28"/>
          <w:szCs w:val="28"/>
          <w:lang w:eastAsia="ru-RU"/>
        </w:rPr>
        <w:t xml:space="preserve"> район» строку «Ресурсное обеспечение подпрограммы с разбивкой по этапам и годам реализации» изложить в следующей редакции:</w:t>
      </w:r>
    </w:p>
    <w:p w14:paraId="622489E0" w14:textId="77777777" w:rsidR="009B5969" w:rsidRPr="00C34942" w:rsidRDefault="009B5969" w:rsidP="00C34942">
      <w:pPr>
        <w:pStyle w:val="a8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 w:rsidRPr="00C3494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«</w:t>
      </w:r>
    </w:p>
    <w:tbl>
      <w:tblPr>
        <w:tblW w:w="5000" w:type="pct"/>
        <w:tblCellSpacing w:w="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9B5969" w:rsidRPr="00C34942" w14:paraId="330C8915" w14:textId="77777777" w:rsidTr="00C34942">
        <w:trPr>
          <w:tblCellSpacing w:w="0" w:type="dxa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CA5036" w14:textId="77777777" w:rsidR="009B5969" w:rsidRPr="00C34942" w:rsidRDefault="009B5969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73E86F" w14:textId="087C6EFF" w:rsidR="009B5969" w:rsidRPr="00C34942" w:rsidRDefault="009B5969" w:rsidP="004E0798">
            <w:pPr>
              <w:pStyle w:val="a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бюджетных ассигнований бюджета муниципального образования «</w:t>
            </w:r>
            <w:proofErr w:type="spellStart"/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Цильнинский</w:t>
            </w:r>
            <w:proofErr w:type="spellEnd"/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район» на финансовое обеспечение муниципальной 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программы составляет </w:t>
            </w:r>
            <w:r w:rsidR="00C34942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C34942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14:paraId="53A8A25F" w14:textId="77777777" w:rsidR="009B5969" w:rsidRPr="00C34942" w:rsidRDefault="009B5969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2022 год –</w:t>
            </w:r>
            <w:r w:rsidRPr="00C34942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ru-RU"/>
              </w:rPr>
              <w:t xml:space="preserve"> 0,0 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рублей;</w:t>
            </w:r>
          </w:p>
          <w:p w14:paraId="0769EB42" w14:textId="1128C8C1" w:rsidR="00BD7E90" w:rsidRPr="00C34942" w:rsidRDefault="00BD7E90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B7674F"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1,0 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рублей;</w:t>
            </w:r>
          </w:p>
          <w:p w14:paraId="0573072A" w14:textId="77777777" w:rsidR="00BD7E90" w:rsidRPr="00C34942" w:rsidRDefault="00BD7E90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2024 год – 1,0 тыс. рублей;</w:t>
            </w:r>
          </w:p>
          <w:p w14:paraId="30EDEF92" w14:textId="77777777" w:rsidR="009B5969" w:rsidRPr="00C34942" w:rsidRDefault="009B5969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02F3CAB1" w14:textId="77777777" w:rsidR="009B5969" w:rsidRPr="009B5969" w:rsidRDefault="009B5969" w:rsidP="00C34942">
      <w:pPr>
        <w:pStyle w:val="a8"/>
        <w:jc w:val="right"/>
        <w:rPr>
          <w:lang w:eastAsia="ru-RU"/>
        </w:rPr>
      </w:pPr>
      <w:r w:rsidRPr="009B5969">
        <w:rPr>
          <w:rFonts w:ascii="PT Astra Serif" w:hAnsi="PT Astra Serif"/>
          <w:sz w:val="28"/>
          <w:szCs w:val="28"/>
          <w:lang w:eastAsia="ru-RU"/>
        </w:rPr>
        <w:lastRenderedPageBreak/>
        <w:t>»;</w:t>
      </w:r>
    </w:p>
    <w:p w14:paraId="5DB39688" w14:textId="77777777" w:rsidR="009B5969" w:rsidRPr="009B5969" w:rsidRDefault="009B5969" w:rsidP="00C34942">
      <w:pPr>
        <w:pStyle w:val="a8"/>
        <w:jc w:val="both"/>
        <w:rPr>
          <w:lang w:eastAsia="ru-RU"/>
        </w:rPr>
      </w:pPr>
      <w:r w:rsidRPr="009B5969">
        <w:rPr>
          <w:rFonts w:ascii="PT Astra Serif" w:hAnsi="PT Astra Serif"/>
          <w:sz w:val="28"/>
          <w:szCs w:val="28"/>
          <w:lang w:eastAsia="ru-RU"/>
        </w:rPr>
        <w:t>3. В паспорте подпрограммы «Укрепление единства российской нации и этнокультурное развитие народов России на территории муниципального образования «</w:t>
      </w:r>
      <w:proofErr w:type="spellStart"/>
      <w:r w:rsidRPr="009B5969">
        <w:rPr>
          <w:rFonts w:ascii="PT Astra Serif" w:hAnsi="PT Astra Serif"/>
          <w:sz w:val="28"/>
          <w:szCs w:val="28"/>
          <w:lang w:eastAsia="ru-RU"/>
        </w:rPr>
        <w:t>Цильнинский</w:t>
      </w:r>
      <w:proofErr w:type="spellEnd"/>
      <w:r w:rsidRPr="009B5969">
        <w:rPr>
          <w:rFonts w:ascii="PT Astra Serif" w:hAnsi="PT Astra Serif"/>
          <w:sz w:val="28"/>
          <w:szCs w:val="28"/>
          <w:lang w:eastAsia="ru-RU"/>
        </w:rPr>
        <w:t xml:space="preserve"> район» строку «Ресурсное обеспечение подпрограммы с разбивкой по этапам и годам реализации» изложить в следующей редакции:</w:t>
      </w:r>
    </w:p>
    <w:p w14:paraId="4DA2BC05" w14:textId="77777777" w:rsidR="009B5969" w:rsidRPr="009B5969" w:rsidRDefault="009B5969" w:rsidP="00C34942">
      <w:pPr>
        <w:pStyle w:val="a8"/>
        <w:rPr>
          <w:lang w:val="en-US" w:eastAsia="ru-RU"/>
        </w:rPr>
      </w:pPr>
      <w:r w:rsidRPr="009B5969">
        <w:rPr>
          <w:rFonts w:ascii="PT Astra Serif" w:hAnsi="PT Astra Serif"/>
          <w:sz w:val="28"/>
          <w:szCs w:val="28"/>
          <w:lang w:val="en-US" w:eastAsia="ru-RU"/>
        </w:rPr>
        <w:t>«</w:t>
      </w:r>
    </w:p>
    <w:tbl>
      <w:tblPr>
        <w:tblW w:w="4962" w:type="pct"/>
        <w:tblCellSpacing w:w="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2"/>
        <w:gridCol w:w="4672"/>
      </w:tblGrid>
      <w:tr w:rsidR="009B5969" w:rsidRPr="009B5969" w14:paraId="673B059A" w14:textId="77777777" w:rsidTr="00C34942">
        <w:trPr>
          <w:tblCellSpacing w:w="0" w:type="dxa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713E9C6" w14:textId="77777777" w:rsidR="009B5969" w:rsidRPr="00C34942" w:rsidRDefault="009B5969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25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FC4897" w14:textId="29E79BD0" w:rsidR="009B5969" w:rsidRPr="00C34942" w:rsidRDefault="009B5969" w:rsidP="00C34942">
            <w:pPr>
              <w:pStyle w:val="a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бюджетных ассигнований бюджета муниципального образования «</w:t>
            </w:r>
            <w:proofErr w:type="spellStart"/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Цильнинский</w:t>
            </w:r>
            <w:proofErr w:type="spellEnd"/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район» на финансовое обеспечение муниципальной программы составляет </w:t>
            </w:r>
            <w:r w:rsidR="00511C74" w:rsidRPr="00C34942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C34942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ru-RU"/>
              </w:rPr>
              <w:t>31,6662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14:paraId="5679A5D7" w14:textId="77777777" w:rsidR="00BD7E90" w:rsidRPr="00C34942" w:rsidRDefault="00BD7E90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2022 год –</w:t>
            </w:r>
            <w:r w:rsidRPr="00C34942"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ru-RU"/>
              </w:rPr>
              <w:t xml:space="preserve"> 0,0 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рублей;</w:t>
            </w:r>
          </w:p>
          <w:p w14:paraId="13DC12E8" w14:textId="77777777" w:rsidR="00BD7E90" w:rsidRPr="00C34942" w:rsidRDefault="00BD7E90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2023 год – 9</w:t>
            </w:r>
            <w:r w:rsidR="004774E0"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,8612 тыс. рублей;</w:t>
            </w:r>
          </w:p>
          <w:p w14:paraId="7CCE1409" w14:textId="77777777" w:rsidR="00BD7E90" w:rsidRPr="00C34942" w:rsidRDefault="00BD7E90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2024 год –</w:t>
            </w:r>
            <w:r w:rsidR="00F87317"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634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F61C0"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8050</w:t>
            </w:r>
            <w:r w:rsidRPr="00C34942">
              <w:rPr>
                <w:rFonts w:ascii="PT Astra Serif" w:hAnsi="PT Astra Serif"/>
                <w:sz w:val="28"/>
                <w:szCs w:val="28"/>
                <w:lang w:eastAsia="ru-RU"/>
              </w:rPr>
              <w:t>0 тыс. рублей;</w:t>
            </w:r>
          </w:p>
          <w:p w14:paraId="1FBB15AB" w14:textId="77777777" w:rsidR="009B5969" w:rsidRPr="00C34942" w:rsidRDefault="009B5969" w:rsidP="00C34942">
            <w:pPr>
              <w:pStyle w:val="a8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5E52E5E5" w14:textId="77777777" w:rsidR="009B5969" w:rsidRDefault="009B5969" w:rsidP="009B5969">
      <w:pPr>
        <w:spacing w:before="100" w:beforeAutospacing="1"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14:paraId="2D4A732F" w14:textId="77777777" w:rsidR="00F2117D" w:rsidRDefault="004F791C" w:rsidP="0061012D">
      <w:pPr>
        <w:spacing w:before="100" w:beforeAutospacing="1"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B5969" w:rsidRPr="009B5969">
        <w:rPr>
          <w:rFonts w:ascii="PT Astra Serif" w:eastAsia="Times New Roman" w:hAnsi="PT Astra Serif" w:cs="Times New Roman"/>
          <w:sz w:val="28"/>
          <w:szCs w:val="28"/>
          <w:lang w:eastAsia="ru-RU"/>
        </w:rPr>
        <w:t>. Приложение 2 к муниципальной программе изложить в следующей редакции:</w:t>
      </w:r>
    </w:p>
    <w:p w14:paraId="76512FF3" w14:textId="7EB9563C" w:rsidR="00F2117D" w:rsidRDefault="0061012D" w:rsidP="009B5969">
      <w:pPr>
        <w:spacing w:before="100" w:beforeAutospacing="1"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F2117D" w:rsidSect="00BE07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14:paraId="23A977A3" w14:textId="77777777" w:rsidR="00C1181F" w:rsidRPr="00C1181F" w:rsidRDefault="009336DE" w:rsidP="00BE07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« </w:t>
      </w:r>
      <w:r w:rsidR="00C1181F" w:rsidRPr="00C1181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  <w:proofErr w:type="gramEnd"/>
      <w:r w:rsidR="00C1181F" w:rsidRPr="00C118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</w:t>
      </w:r>
    </w:p>
    <w:p w14:paraId="375F7385" w14:textId="77777777" w:rsidR="00C1181F" w:rsidRPr="00C1181F" w:rsidRDefault="00C1181F" w:rsidP="00BE07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1F">
        <w:rPr>
          <w:rFonts w:ascii="PT Astra Serif" w:eastAsia="Times New Roman" w:hAnsi="PT Astra Serif" w:cs="Times New Roman"/>
          <w:sz w:val="28"/>
          <w:szCs w:val="28"/>
          <w:lang w:eastAsia="ru-RU"/>
        </w:rPr>
        <w:t>к муниципальной программе</w:t>
      </w:r>
    </w:p>
    <w:p w14:paraId="63DF7DD8" w14:textId="77777777" w:rsidR="00C1181F" w:rsidRPr="00C1181F" w:rsidRDefault="00C1181F" w:rsidP="00BE07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AEE89" w14:textId="5E200BE3" w:rsidR="00C1181F" w:rsidRPr="003A432E" w:rsidRDefault="00C1181F" w:rsidP="00BE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787"/>
      <w:bookmarkEnd w:id="1"/>
      <w:r w:rsidRPr="003A432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</w:t>
      </w:r>
      <w:r w:rsidR="003A432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истема мероприятий</w:t>
      </w:r>
      <w:r w:rsidR="003A432E" w:rsidRPr="003A432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432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14:paraId="557DE88B" w14:textId="77777777" w:rsidR="00C1181F" w:rsidRPr="003A432E" w:rsidRDefault="00C1181F" w:rsidP="00BE07CE">
      <w:pPr>
        <w:spacing w:after="0" w:line="240" w:lineRule="auto"/>
        <w:ind w:left="62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3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«Гражданское общество и национальная политика в муниципальном образовании «</w:t>
      </w:r>
      <w:proofErr w:type="spellStart"/>
      <w:r w:rsidRPr="003A43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Цильнинский</w:t>
      </w:r>
      <w:proofErr w:type="spellEnd"/>
      <w:r w:rsidRPr="003A43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район»</w:t>
      </w:r>
    </w:p>
    <w:tbl>
      <w:tblPr>
        <w:tblW w:w="15060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"/>
        <w:gridCol w:w="2368"/>
        <w:gridCol w:w="2657"/>
        <w:gridCol w:w="1312"/>
        <w:gridCol w:w="956"/>
        <w:gridCol w:w="289"/>
        <w:gridCol w:w="1789"/>
        <w:gridCol w:w="1040"/>
        <w:gridCol w:w="284"/>
        <w:gridCol w:w="1134"/>
        <w:gridCol w:w="1276"/>
        <w:gridCol w:w="1521"/>
      </w:tblGrid>
      <w:tr w:rsidR="00C1181F" w:rsidRPr="00C1181F" w14:paraId="6F9A292E" w14:textId="77777777" w:rsidTr="00ED6A70">
        <w:trPr>
          <w:tblCellSpacing w:w="0" w:type="dxa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581684E" w14:textId="77777777" w:rsidR="00C1181F" w:rsidRDefault="003E3FBC" w:rsidP="003E3FBC">
            <w:pPr>
              <w:spacing w:before="100" w:beforeAutospacing="1" w:after="142" w:line="288" w:lineRule="auto"/>
              <w:ind w:firstLine="7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B59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1071F79" w14:textId="1030B981" w:rsidR="003E3FBC" w:rsidRPr="003E3FBC" w:rsidRDefault="003E3FBC" w:rsidP="003E3FBC">
            <w:pPr>
              <w:pStyle w:val="a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94F3A73" w14:textId="77777777" w:rsidR="00C1181F" w:rsidRPr="00C1181F" w:rsidRDefault="00C1181F" w:rsidP="003E3FBC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2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F823147" w14:textId="77777777" w:rsidR="00C1181F" w:rsidRPr="00C1181F" w:rsidRDefault="00C1181F" w:rsidP="003E3FBC">
            <w:pPr>
              <w:spacing w:before="100" w:beforeAutospacing="1" w:after="142" w:line="288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2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0A97963" w14:textId="77777777" w:rsidR="00C1181F" w:rsidRPr="00C1181F" w:rsidRDefault="00C1181F" w:rsidP="00C1181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0A2A9E6" w14:textId="77777777" w:rsidR="00C1181F" w:rsidRPr="00C1181F" w:rsidRDefault="00C1181F" w:rsidP="003E3FBC">
            <w:pPr>
              <w:spacing w:before="100" w:beforeAutospacing="1" w:after="142" w:line="288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5CBBB7" w14:textId="77777777" w:rsidR="00C1181F" w:rsidRPr="00C1181F" w:rsidRDefault="00C1181F" w:rsidP="003E3FBC">
            <w:pPr>
              <w:spacing w:before="100" w:beforeAutospacing="1" w:after="142" w:line="288" w:lineRule="auto"/>
              <w:ind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реализации мероприятий, тыс. руб.</w:t>
            </w:r>
          </w:p>
        </w:tc>
      </w:tr>
      <w:tr w:rsidR="003E3FBC" w:rsidRPr="00C1181F" w14:paraId="36A5AF5D" w14:textId="77777777" w:rsidTr="00ED6A70">
        <w:trPr>
          <w:tblCellSpacing w:w="0" w:type="dxa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2AB16A" w14:textId="77777777" w:rsidR="003E3FBC" w:rsidRPr="00C1181F" w:rsidRDefault="003E3FBC" w:rsidP="00C1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E4F1F8" w14:textId="77777777" w:rsidR="003E3FBC" w:rsidRPr="00C1181F" w:rsidRDefault="003E3FBC" w:rsidP="00C1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23955B" w14:textId="77777777" w:rsidR="003E3FBC" w:rsidRPr="00C1181F" w:rsidRDefault="003E3FBC" w:rsidP="00C1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258ADE" w14:textId="77777777" w:rsidR="003E3FBC" w:rsidRPr="00C1181F" w:rsidRDefault="003E3FBC" w:rsidP="003E3FBC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4D3314" w14:textId="77777777" w:rsidR="003E3FBC" w:rsidRPr="00C1181F" w:rsidRDefault="003E3FBC" w:rsidP="003E3FBC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AD443C" w14:textId="77777777" w:rsidR="003E3FBC" w:rsidRPr="00C1181F" w:rsidRDefault="003E3FBC" w:rsidP="00C1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1F6D96" w14:textId="77777777" w:rsidR="003E3FBC" w:rsidRPr="00C1181F" w:rsidRDefault="003E3FBC" w:rsidP="00C1181F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BC11BF" w14:textId="77777777" w:rsidR="003E3FBC" w:rsidRPr="003E3FBC" w:rsidRDefault="003E3FBC" w:rsidP="004E079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E3FBC">
              <w:rPr>
                <w:rFonts w:ascii="PT Astra Serif" w:hAnsi="PT Astra Serif"/>
                <w:sz w:val="24"/>
                <w:szCs w:val="24"/>
                <w:lang w:eastAsia="ru-RU"/>
              </w:rPr>
              <w:t>2022</w:t>
            </w:r>
          </w:p>
          <w:p w14:paraId="1501A8B4" w14:textId="77777777" w:rsidR="003E3FBC" w:rsidRPr="003E3FBC" w:rsidRDefault="003E3FBC" w:rsidP="004E079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E3FBC">
              <w:rPr>
                <w:rFonts w:ascii="PT Astra Serif" w:hAnsi="PT Astra Serif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B1AC79" w14:textId="77777777" w:rsidR="003E3FBC" w:rsidRPr="003E3FBC" w:rsidRDefault="003E3FBC" w:rsidP="004E079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E3FBC">
              <w:rPr>
                <w:rFonts w:ascii="PT Astra Serif" w:hAnsi="PT Astra Serif"/>
                <w:sz w:val="24"/>
                <w:szCs w:val="24"/>
                <w:lang w:eastAsia="ru-RU"/>
              </w:rPr>
              <w:t>2023</w:t>
            </w:r>
          </w:p>
          <w:p w14:paraId="6A3288CD" w14:textId="77777777" w:rsidR="003E3FBC" w:rsidRPr="003E3FBC" w:rsidRDefault="003E3FBC" w:rsidP="004E079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E3FBC">
              <w:rPr>
                <w:rFonts w:ascii="PT Astra Serif" w:hAnsi="PT Astra Serif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D6F7B9" w14:textId="582FE561" w:rsidR="003E3FBC" w:rsidRPr="003E3FBC" w:rsidRDefault="003E3FBC" w:rsidP="004E079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E3FBC">
              <w:rPr>
                <w:rFonts w:ascii="PT Astra Serif" w:hAnsi="PT Astra Serif"/>
                <w:sz w:val="24"/>
                <w:szCs w:val="24"/>
                <w:lang w:eastAsia="ru-RU"/>
              </w:rPr>
              <w:t>2024</w:t>
            </w:r>
          </w:p>
          <w:p w14:paraId="0872C96A" w14:textId="75EA6FD6" w:rsidR="003E3FBC" w:rsidRPr="003E3FBC" w:rsidRDefault="003E3FBC" w:rsidP="004E079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E3FBC">
              <w:rPr>
                <w:rFonts w:ascii="PT Astra Serif" w:hAnsi="PT Astra Serif"/>
                <w:sz w:val="24"/>
                <w:szCs w:val="24"/>
                <w:lang w:eastAsia="ru-RU"/>
              </w:rPr>
              <w:t>год</w:t>
            </w:r>
          </w:p>
        </w:tc>
      </w:tr>
      <w:tr w:rsidR="003E3FBC" w:rsidRPr="00C1181F" w14:paraId="4B8648E3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45640C" w14:textId="77777777" w:rsidR="003E3FBC" w:rsidRPr="003E3FBC" w:rsidRDefault="003E3FBC" w:rsidP="003E3FBC">
            <w:pPr>
              <w:pStyle w:val="a8"/>
              <w:jc w:val="center"/>
              <w:rPr>
                <w:rFonts w:ascii="PT Astra Serif" w:hAnsi="PT Astra Serif"/>
                <w:lang w:eastAsia="ru-RU"/>
              </w:rPr>
            </w:pPr>
            <w:r w:rsidRPr="003E3FB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1BCAFF" w14:textId="77777777" w:rsidR="003E3FBC" w:rsidRPr="003E3FBC" w:rsidRDefault="003E3FBC" w:rsidP="003E3FBC">
            <w:pPr>
              <w:pStyle w:val="a8"/>
              <w:jc w:val="center"/>
              <w:rPr>
                <w:rFonts w:ascii="PT Astra Serif" w:hAnsi="PT Astra Serif"/>
                <w:lang w:eastAsia="ru-RU"/>
              </w:rPr>
            </w:pPr>
            <w:r w:rsidRPr="003E3FB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4759AC" w14:textId="77777777" w:rsidR="003E3FBC" w:rsidRPr="003E3FBC" w:rsidRDefault="003E3FBC" w:rsidP="003E3FBC">
            <w:pPr>
              <w:pStyle w:val="a8"/>
              <w:jc w:val="center"/>
              <w:rPr>
                <w:rFonts w:ascii="PT Astra Serif" w:hAnsi="PT Astra Serif"/>
                <w:lang w:eastAsia="ru-RU"/>
              </w:rPr>
            </w:pPr>
            <w:r w:rsidRPr="003E3FB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480ECC" w14:textId="77777777" w:rsidR="003E3FBC" w:rsidRPr="003E3FBC" w:rsidRDefault="003E3FBC" w:rsidP="003E3FBC">
            <w:pPr>
              <w:pStyle w:val="a8"/>
              <w:jc w:val="center"/>
              <w:rPr>
                <w:rFonts w:ascii="PT Astra Serif" w:hAnsi="PT Astra Serif"/>
                <w:lang w:eastAsia="ru-RU"/>
              </w:rPr>
            </w:pPr>
            <w:r w:rsidRPr="003E3FB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6C96DA" w14:textId="77777777" w:rsidR="003E3FBC" w:rsidRPr="003E3FBC" w:rsidRDefault="003E3FBC" w:rsidP="003E3FBC">
            <w:pPr>
              <w:pStyle w:val="a8"/>
              <w:jc w:val="center"/>
              <w:rPr>
                <w:rFonts w:ascii="PT Astra Serif" w:hAnsi="PT Astra Serif"/>
                <w:lang w:eastAsia="ru-RU"/>
              </w:rPr>
            </w:pPr>
            <w:r w:rsidRPr="003E3FB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E414DE" w14:textId="77777777" w:rsidR="003E3FBC" w:rsidRPr="003E3FBC" w:rsidRDefault="003E3FBC" w:rsidP="003E3FBC">
            <w:pPr>
              <w:pStyle w:val="a8"/>
              <w:jc w:val="center"/>
              <w:rPr>
                <w:rFonts w:ascii="PT Astra Serif" w:hAnsi="PT Astra Serif"/>
                <w:lang w:eastAsia="ru-RU"/>
              </w:rPr>
            </w:pPr>
            <w:r w:rsidRPr="003E3FB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01632A" w14:textId="77777777" w:rsidR="003E3FBC" w:rsidRPr="003E3FBC" w:rsidRDefault="003E3FBC" w:rsidP="003E3FBC">
            <w:pPr>
              <w:pStyle w:val="a8"/>
              <w:jc w:val="center"/>
              <w:rPr>
                <w:rFonts w:ascii="PT Astra Serif" w:hAnsi="PT Astra Serif"/>
                <w:lang w:eastAsia="ru-RU"/>
              </w:rPr>
            </w:pPr>
            <w:r w:rsidRPr="003E3FB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4605EB" w14:textId="77777777" w:rsidR="003E3FBC" w:rsidRPr="003E3FBC" w:rsidRDefault="003E3FBC" w:rsidP="003E3FBC">
            <w:pPr>
              <w:pStyle w:val="a8"/>
              <w:jc w:val="center"/>
              <w:rPr>
                <w:rFonts w:ascii="PT Astra Serif" w:hAnsi="PT Astra Serif"/>
                <w:lang w:eastAsia="ru-RU"/>
              </w:rPr>
            </w:pPr>
            <w:r w:rsidRPr="003E3FB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5DE309" w14:textId="77777777" w:rsidR="003E3FBC" w:rsidRPr="003E3FBC" w:rsidRDefault="003E3FBC" w:rsidP="003E3FBC">
            <w:pPr>
              <w:pStyle w:val="a8"/>
              <w:jc w:val="center"/>
              <w:rPr>
                <w:rFonts w:ascii="PT Astra Serif" w:hAnsi="PT Astra Serif"/>
                <w:lang w:eastAsia="ru-RU"/>
              </w:rPr>
            </w:pPr>
            <w:r w:rsidRPr="003E3FB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DD9412" w14:textId="4D74E3DC" w:rsidR="003E3FBC" w:rsidRPr="003E3FBC" w:rsidRDefault="003E3FBC" w:rsidP="003E3FBC">
            <w:pPr>
              <w:pStyle w:val="a8"/>
              <w:jc w:val="center"/>
              <w:rPr>
                <w:rFonts w:ascii="PT Astra Serif" w:hAnsi="PT Astra Serif"/>
                <w:lang w:eastAsia="ru-RU"/>
              </w:rPr>
            </w:pPr>
            <w:r w:rsidRPr="003E3FBC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C1181F" w:rsidRPr="00C1181F" w14:paraId="157EE8F8" w14:textId="77777777" w:rsidTr="00AA3C5E">
        <w:trPr>
          <w:tblCellSpacing w:w="0" w:type="dxa"/>
        </w:trPr>
        <w:tc>
          <w:tcPr>
            <w:tcW w:w="1506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9A6F7D7" w14:textId="77777777" w:rsidR="00C1181F" w:rsidRPr="00C1181F" w:rsidRDefault="00C1181F" w:rsidP="003E3FBC">
            <w:pPr>
              <w:spacing w:before="100" w:beforeAutospacing="1" w:after="142" w:line="288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«</w:t>
            </w:r>
            <w:proofErr w:type="spellStart"/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C1181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3E3FBC" w:rsidRPr="00C1181F" w14:paraId="12DCFED8" w14:textId="77777777" w:rsidTr="00ED6A70">
        <w:trPr>
          <w:trHeight w:val="1139"/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BC414B" w14:textId="09D88B5F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="00ED6A70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21B3D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Основное мероприятие «Проведение конкурсного отбора для СО НКО на реализацию социально ориентированных программ (проектов)»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FDE20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культуры и организации досуга населения администрации </w:t>
            </w:r>
            <w:proofErr w:type="spellStart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мунипипального</w:t>
            </w:r>
            <w:proofErr w:type="spellEnd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район» (далее - Отдел по делам культуры)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69D15C" w14:textId="50720AD9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Апрель</w:t>
            </w:r>
          </w:p>
          <w:p w14:paraId="07A136B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B32113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E72C436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7AB4BDAB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7A959209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AD5F27A" w14:textId="02DD3060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7A1990" w14:textId="7C6FD80F" w:rsidR="003E3FBC" w:rsidRPr="00ED6A70" w:rsidRDefault="003E3FBC" w:rsidP="00ED6A70">
            <w:pPr>
              <w:pStyle w:val="a8"/>
              <w:pBdr>
                <w:left w:val="single" w:sz="4" w:space="4" w:color="auto"/>
              </w:pBd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Декабрь</w:t>
            </w:r>
          </w:p>
          <w:p w14:paraId="20807CEF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6CC3FF6B" w14:textId="69C0B22E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2AA88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Бюджетные ассигнования бюджета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 (далее - 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район»)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910CA8" w14:textId="05660F53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9F3DEE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17B671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5EEDFE" w14:textId="2106EA06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3E3FBC" w:rsidRPr="00C1181F" w14:paraId="392ACDA7" w14:textId="77777777" w:rsidTr="00ED6A70">
        <w:trPr>
          <w:tblCellSpacing w:w="0" w:type="dxa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296894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9DD3E1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Проведение конкурсного отбора для СО НКО на реализацию социально </w:t>
            </w: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ориентированных программ (проектов) 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D6179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 xml:space="preserve">Отдел по делам культуры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DA3ED8" w14:textId="6E42190C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Апрель</w:t>
            </w:r>
          </w:p>
          <w:p w14:paraId="23E9484F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3549058" w14:textId="5110EDE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6C32C7" w14:textId="6ECF69D5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Декабрь</w:t>
            </w:r>
          </w:p>
          <w:p w14:paraId="1AC99781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7E323D2F" w14:textId="261BFD1A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621D45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09E12C" w14:textId="72486C75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10072F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F08ABE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4D2254" w14:textId="08BC8D6D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3E3FBC" w:rsidRPr="00C1181F" w14:paraId="215B41F2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20510A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D1D084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Основное мероприятие «Проведение мероприятий, направленных на обеспечение развития гражданского общества и организацию взаимодействия составляющих его элементов»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39104E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культуры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33243A" w14:textId="1BAA0079" w:rsidR="003E3FBC" w:rsidRPr="00ED6A70" w:rsidRDefault="00ED6A70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019F23" w14:textId="406D2DBE" w:rsidR="003E3FBC" w:rsidRPr="00ED6A70" w:rsidRDefault="00ED6A70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42D05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3E7BA8" w14:textId="00C49D51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1AB9C4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5576F5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164B7F" w14:textId="5F9C6F4E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</w:tr>
      <w:tr w:rsidR="003E3FBC" w:rsidRPr="00C1181F" w14:paraId="7948E4FE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FDAFAA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48E2E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Участие в региональном Гражданском форуме</w:t>
            </w: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367398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культуры 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FD4B5B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40EAA8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76E79B" w14:textId="217E231D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9FDE1B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187F83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7EBDEC" w14:textId="1F301859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</w:tr>
      <w:tr w:rsidR="003E3FBC" w:rsidRPr="00C1181F" w14:paraId="407081CB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85D171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C0CEEB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Осуществление комплекса мероприятий, направленных на развитие инфраструктуры поддержки деятельности СО НКО (конференции, семинары, встречи, в том числе декада СО НКО, оплата услуг иногородних </w:t>
            </w: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независимых экспертов по оценке проектов СО НКО)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CED261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 xml:space="preserve">Отдел по делам культуры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69B83F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CDF6AB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7CD748" w14:textId="06F7C9F2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5BEB34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5B0214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83701B" w14:textId="66C7C6F5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3E3FBC" w:rsidRPr="00C1181F" w14:paraId="000D4CC0" w14:textId="77777777" w:rsidTr="00ED6A70">
        <w:trPr>
          <w:tblCellSpacing w:w="0" w:type="dxa"/>
        </w:trPr>
        <w:tc>
          <w:tcPr>
            <w:tcW w:w="7727" w:type="dxa"/>
            <w:gridSpan w:val="5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30154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AABFD2F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1CD21C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B55470" w14:textId="5E9F1016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75257B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2B9C87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A91166" w14:textId="0AB3FF9B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</w:tr>
      <w:tr w:rsidR="003E3FBC" w:rsidRPr="00C1181F" w14:paraId="3D5773CB" w14:textId="77777777" w:rsidTr="00ED6A70">
        <w:trPr>
          <w:tblCellSpacing w:w="0" w:type="dxa"/>
        </w:trPr>
        <w:tc>
          <w:tcPr>
            <w:tcW w:w="7727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461B4C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91F945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Бюджетные ассигнования бюджета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149836" w14:textId="6D875F1B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2,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203691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DA488B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CB465F" w14:textId="7F1A9324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</w:tr>
      <w:tr w:rsidR="00C1181F" w:rsidRPr="00C1181F" w14:paraId="6A9E7FB3" w14:textId="77777777" w:rsidTr="00AA3C5E">
        <w:trPr>
          <w:tblCellSpacing w:w="0" w:type="dxa"/>
        </w:trPr>
        <w:tc>
          <w:tcPr>
            <w:tcW w:w="1506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F01FEF2" w14:textId="77777777" w:rsidR="00C1181F" w:rsidRPr="00ED6A70" w:rsidRDefault="00C1181F" w:rsidP="00ED6A70">
            <w:pPr>
              <w:pStyle w:val="a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D6A7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Подпрограмма «Укрепление единства российской нации и этнокультурное развитие народов России на территории муниципального образования «</w:t>
            </w:r>
            <w:proofErr w:type="spellStart"/>
            <w:r w:rsidRPr="00ED6A7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3E3FBC" w:rsidRPr="00C1181F" w14:paraId="6457B523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95E48C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6DA5A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Основное мероприятие «Обеспечение гражданской идентичности и этнокультурного развития народов России, проживающих на территории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77D201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</w:t>
            </w:r>
            <w:proofErr w:type="spellStart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район» (далее - Управление образования);</w:t>
            </w:r>
          </w:p>
          <w:p w14:paraId="7EC032E5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Отдел по делам культуры;</w:t>
            </w:r>
          </w:p>
          <w:p w14:paraId="2E6D86C9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Отдел по делам молодежи, физической культуре и спорту администрации муниципального образования «</w:t>
            </w:r>
            <w:proofErr w:type="spellStart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район» (далее - Отдел по делам молодежи, физической культуре и спорту).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D88FC8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10BF6E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8C9549" w14:textId="15D348E8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47DF73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53EEA8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E2E428" w14:textId="3CE62E35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3E3FBC" w:rsidRPr="00C1181F" w14:paraId="74E392B8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CCDB0E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FC6BAC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Содействие в издании книг писателей и поэтов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BB792E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культуры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24AF6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6AE103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46DFAC" w14:textId="27D5A5FB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FF8A12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60C469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B7AFE3" w14:textId="44EEA454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3E3FBC" w:rsidRPr="00C1181F" w14:paraId="122C1CBC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809567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F0744C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Основное мероприятие «Профилактика экстремизма на национальной и религиозной почве»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AA6653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Управление образования;</w:t>
            </w:r>
          </w:p>
          <w:p w14:paraId="2F24220B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молодежи, физической культуре и спорту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3ADA1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CC5807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59D192" w14:textId="6875BA04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C99D63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A7C684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FC6E9B" w14:textId="23C80C8F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5,0</w:t>
            </w:r>
          </w:p>
        </w:tc>
      </w:tr>
      <w:tr w:rsidR="003E3FBC" w:rsidRPr="00C1181F" w14:paraId="112B2A65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57057B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7A0777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Проведение районного конкурса и распространение социальной рекламы, направленной на профилактику экстремизма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7D3A84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Управление образования;</w:t>
            </w:r>
          </w:p>
          <w:p w14:paraId="053AD57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молодежи, физической культуре и спорту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1AEA5A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9D4F2B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F3019B" w14:textId="372AA098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91811C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12D4EF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3ADC87" w14:textId="20C7FF58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5,0</w:t>
            </w:r>
          </w:p>
        </w:tc>
      </w:tr>
      <w:tr w:rsidR="003E3FBC" w:rsidRPr="00C1181F" w14:paraId="6A6323D4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062834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411F9E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Основное мероприятие «Социально-культурная адаптация и интеграция иностранных граждан в Ульяновской области»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66CA3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Управление образования;</w:t>
            </w:r>
          </w:p>
          <w:p w14:paraId="0A6957D6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молодежи, физической культуре и спорту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5B5FC6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75D6CA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BDF580" w14:textId="1B4C38C4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7FFB8E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E23813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D4BCFE" w14:textId="7169B03F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</w:tr>
      <w:tr w:rsidR="003E3FBC" w:rsidRPr="00C1181F" w14:paraId="700F0A0C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6267C2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338552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Разработка, печать и распространение буклетов информационно-</w:t>
            </w: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справочного характера для иностранных граждан, прибывающих в МО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8E80C4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Управление образования;</w:t>
            </w:r>
          </w:p>
          <w:p w14:paraId="1EEEC149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 xml:space="preserve">Отдел по делам молодежи, физической культуре и спорту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79DE71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57757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42E71E" w14:textId="3445A724" w:rsidR="003E3FBC" w:rsidRPr="00ED6A70" w:rsidRDefault="00ED6A70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2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A95844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AC17E5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DC0DED" w14:textId="258C8956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1,0</w:t>
            </w:r>
          </w:p>
        </w:tc>
      </w:tr>
      <w:tr w:rsidR="003E3FBC" w:rsidRPr="00C1181F" w14:paraId="48DBCD1F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015D1B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5D9A45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Основное мероприятие «Этнокультурное развитие народов, проживающих на территории МО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F40B27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Управление образования;</w:t>
            </w:r>
          </w:p>
          <w:p w14:paraId="6D5CB8F2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культуры и организации досуга населения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301DB1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EFD9DA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857622" w14:textId="39048119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="00ED6A70">
              <w:rPr>
                <w:rFonts w:ascii="PT Astra Serif" w:hAnsi="PT Astra Serif"/>
                <w:sz w:val="24"/>
                <w:szCs w:val="24"/>
                <w:lang w:eastAsia="ru-RU"/>
              </w:rPr>
              <w:t>56,305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11CC72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DCFFF0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A7EA7E" w14:textId="1784D2B6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425,805</w:t>
            </w:r>
          </w:p>
        </w:tc>
      </w:tr>
      <w:tr w:rsidR="003E3FBC" w:rsidRPr="00C1181F" w14:paraId="08748AA3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5906F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6BF582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Проведение социально значимых мероприятий, направленных на обеспечение духовно-нравственного воспитания населения, приуроченных к памятным датам и национальным праздникам народов, проживающих в муниципального образования «</w:t>
            </w:r>
            <w:proofErr w:type="spellStart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B671A4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Управление образования;</w:t>
            </w:r>
          </w:p>
          <w:p w14:paraId="1B326C55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культуры и организации досуга населения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72C4DA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F6E67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F351A5" w14:textId="385A6FE2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45</w:t>
            </w:r>
            <w:r w:rsidR="004E0798">
              <w:rPr>
                <w:rFonts w:ascii="PT Astra Serif" w:hAnsi="PT Astra Serif"/>
                <w:sz w:val="24"/>
                <w:szCs w:val="24"/>
                <w:lang w:eastAsia="ru-RU"/>
              </w:rPr>
              <w:t>3,805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90038D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E5258B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791702" w14:textId="51F9D7A2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423,805</w:t>
            </w:r>
          </w:p>
        </w:tc>
      </w:tr>
      <w:tr w:rsidR="003E3FBC" w:rsidRPr="00C1181F" w14:paraId="081BBB4C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F739B2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6D617F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Организация экскурсий для обучающихся образовательных организаций, находящихся на территории муниципального образования «</w:t>
            </w:r>
            <w:proofErr w:type="spellStart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район» с посещением ими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41F41E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3EF878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CED7B4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35F280" w14:textId="554F110E" w:rsidR="003E3FBC" w:rsidRPr="00ED6A70" w:rsidRDefault="004E0798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A4F7BD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C0BBF7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E57DE7" w14:textId="706C72FF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2,0</w:t>
            </w:r>
          </w:p>
        </w:tc>
      </w:tr>
      <w:tr w:rsidR="003E3FBC" w:rsidRPr="00C1181F" w14:paraId="17CAAA0D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ED04D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DE6DDC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Основное мероприятие «Русский язык и языки народов России»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298A02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Управление образования;</w:t>
            </w:r>
          </w:p>
          <w:p w14:paraId="2DA03696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культуры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5AD362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6C4DF7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F7BDD7" w14:textId="7D162679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4E0798">
              <w:rPr>
                <w:rFonts w:ascii="PT Astra Serif" w:hAnsi="PT Astra Serif"/>
                <w:sz w:val="24"/>
                <w:szCs w:val="24"/>
                <w:lang w:eastAsia="ru-RU"/>
              </w:rPr>
              <w:t>59,3612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3ADB64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FF4F98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59,3612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E99A21" w14:textId="7F8AC3AD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200,0</w:t>
            </w:r>
          </w:p>
        </w:tc>
      </w:tr>
      <w:tr w:rsidR="003E3FBC" w:rsidRPr="00C1181F" w14:paraId="2B25E88D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EA61D4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B7E931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Организация и проведение социально значимых мероприятий, направленных на укрепление статуса русского языка как государственного языка Российской Федерации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79DB36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Управление образования;</w:t>
            </w:r>
          </w:p>
          <w:p w14:paraId="4DDB7B5C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Отдел по делам культуры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1862F8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99A92C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FBD82C" w14:textId="5577D589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4E0798">
              <w:rPr>
                <w:rFonts w:ascii="PT Astra Serif" w:hAnsi="PT Astra Serif"/>
                <w:sz w:val="24"/>
                <w:szCs w:val="24"/>
                <w:lang w:eastAsia="ru-RU"/>
              </w:rPr>
              <w:t>59,3612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A0EBFE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8A7193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59,3612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8F9A7A" w14:textId="08E8C81D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200,0</w:t>
            </w:r>
          </w:p>
        </w:tc>
      </w:tr>
      <w:tr w:rsidR="003E3FBC" w:rsidRPr="00C1181F" w14:paraId="7A35F3A0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5745D5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1EE9B2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Основное мероприятие «Российское казачество»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F85263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культуры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7DA291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AD25F3B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9C2A03" w14:textId="6C2C47DF" w:rsidR="003E3FBC" w:rsidRPr="00ED6A70" w:rsidRDefault="004E0798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0464D2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9C9AD0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8FE44C" w14:textId="76E1712E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3,0</w:t>
            </w:r>
          </w:p>
        </w:tc>
      </w:tr>
      <w:tr w:rsidR="003E3FBC" w:rsidRPr="00C1181F" w14:paraId="3C1B332E" w14:textId="77777777" w:rsidTr="00ED6A70">
        <w:trPr>
          <w:tblCellSpacing w:w="0" w:type="dxa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D02DE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3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7E86B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Организация и проведение социально значимых мероприятий, направленных на ознакомление с казачьей культурой и традициями </w:t>
            </w:r>
          </w:p>
        </w:tc>
        <w:tc>
          <w:tcPr>
            <w:tcW w:w="26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01BA26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Отдел по делам культуры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4F14B9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DAA807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6CFA30" w14:textId="754241E6" w:rsidR="003E3FBC" w:rsidRPr="00ED6A70" w:rsidRDefault="004E0798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3E3FBC"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C6B2F1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CBA788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07036D" w14:textId="198ED426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3,0</w:t>
            </w:r>
          </w:p>
        </w:tc>
      </w:tr>
      <w:tr w:rsidR="003E3FBC" w:rsidRPr="00C1181F" w14:paraId="046CD30F" w14:textId="77777777" w:rsidTr="00ED6A70">
        <w:trPr>
          <w:tblCellSpacing w:w="0" w:type="dxa"/>
        </w:trPr>
        <w:tc>
          <w:tcPr>
            <w:tcW w:w="6771" w:type="dxa"/>
            <w:gridSpan w:val="4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874998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31F3CE9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3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7097AD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77AA4F" w14:textId="37F1CEA3" w:rsidR="003E3FBC" w:rsidRPr="00ED6A70" w:rsidRDefault="004E0798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731,6662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CD3FBD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13017C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96,8612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64DDEE5" w14:textId="07992A2F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634,80500</w:t>
            </w:r>
          </w:p>
        </w:tc>
      </w:tr>
      <w:tr w:rsidR="003E3FBC" w:rsidRPr="00C1181F" w14:paraId="082EE83D" w14:textId="77777777" w:rsidTr="00ED6A70">
        <w:trPr>
          <w:tblCellSpacing w:w="0" w:type="dxa"/>
        </w:trPr>
        <w:tc>
          <w:tcPr>
            <w:tcW w:w="6771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E99C79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4A65F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0F713E" w14:textId="1FEA697C" w:rsidR="003E3FBC" w:rsidRPr="00ED6A70" w:rsidRDefault="004E0798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731,6662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780C20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75EEBC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96,8612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19625A4" w14:textId="290412E0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634,80500</w:t>
            </w:r>
          </w:p>
        </w:tc>
      </w:tr>
      <w:tr w:rsidR="003E3FBC" w:rsidRPr="00C1181F" w14:paraId="0C631934" w14:textId="77777777" w:rsidTr="00ED6A70">
        <w:trPr>
          <w:tblCellSpacing w:w="0" w:type="dxa"/>
        </w:trPr>
        <w:tc>
          <w:tcPr>
            <w:tcW w:w="6771" w:type="dxa"/>
            <w:gridSpan w:val="4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900F9B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3B35D90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3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193641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432665" w14:textId="776B5A98" w:rsidR="003E3FBC" w:rsidRPr="00ED6A70" w:rsidRDefault="004E0798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733,6662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24AECF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5304ED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97,8612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EB853B" w14:textId="55B80E48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635,80500</w:t>
            </w:r>
          </w:p>
        </w:tc>
      </w:tr>
      <w:tr w:rsidR="003E3FBC" w:rsidRPr="00C1181F" w14:paraId="259AF096" w14:textId="77777777" w:rsidTr="00ED6A70">
        <w:trPr>
          <w:tblCellSpacing w:w="0" w:type="dxa"/>
        </w:trPr>
        <w:tc>
          <w:tcPr>
            <w:tcW w:w="6771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CAA187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A39662" w14:textId="77777777" w:rsidR="003E3FBC" w:rsidRPr="00ED6A70" w:rsidRDefault="003E3FBC" w:rsidP="00ED6A70">
            <w:pPr>
              <w:pStyle w:val="a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CCD505" w14:textId="18C4FD23" w:rsidR="003E3FBC" w:rsidRPr="00ED6A70" w:rsidRDefault="004E0798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733,6662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14C2C1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80712E" w14:textId="77777777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97,8612</w:t>
            </w:r>
          </w:p>
        </w:tc>
        <w:tc>
          <w:tcPr>
            <w:tcW w:w="1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7FA99D" w14:textId="0C3716E0" w:rsidR="003E3FBC" w:rsidRPr="00ED6A70" w:rsidRDefault="003E3FBC" w:rsidP="00487CA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D6A70">
              <w:rPr>
                <w:rFonts w:ascii="PT Astra Serif" w:hAnsi="PT Astra Serif"/>
                <w:sz w:val="24"/>
                <w:szCs w:val="24"/>
                <w:lang w:eastAsia="ru-RU"/>
              </w:rPr>
              <w:t>635,80500</w:t>
            </w:r>
          </w:p>
        </w:tc>
      </w:tr>
    </w:tbl>
    <w:p w14:paraId="440C6A68" w14:textId="77777777" w:rsidR="009B5969" w:rsidRPr="0061012D" w:rsidRDefault="0061012D" w:rsidP="0061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».</w:t>
      </w:r>
    </w:p>
    <w:p w14:paraId="2B5AEF4D" w14:textId="77777777" w:rsidR="009B5969" w:rsidRPr="009B5969" w:rsidRDefault="00B939C0" w:rsidP="009B59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____________________________________</w:t>
      </w:r>
    </w:p>
    <w:p w14:paraId="688BA970" w14:textId="77777777" w:rsidR="009B5969" w:rsidRPr="009B5969" w:rsidRDefault="009B5969" w:rsidP="009B59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02AD1" w14:textId="77777777" w:rsidR="009B5969" w:rsidRPr="009B5969" w:rsidRDefault="009B5969" w:rsidP="009B59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77ACE" w14:textId="77777777" w:rsidR="00EF124C" w:rsidRDefault="00EF124C"/>
    <w:sectPr w:rsidR="00EF124C" w:rsidSect="0061012D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2D9"/>
    <w:multiLevelType w:val="hybridMultilevel"/>
    <w:tmpl w:val="B3CC0C2A"/>
    <w:lvl w:ilvl="0" w:tplc="0419000F">
      <w:start w:val="1"/>
      <w:numFmt w:val="decimal"/>
      <w:lvlText w:val="%1."/>
      <w:lvlJc w:val="left"/>
      <w:pPr>
        <w:ind w:left="15060" w:hanging="360"/>
      </w:pPr>
    </w:lvl>
    <w:lvl w:ilvl="1" w:tplc="04190019" w:tentative="1">
      <w:start w:val="1"/>
      <w:numFmt w:val="lowerLetter"/>
      <w:lvlText w:val="%2."/>
      <w:lvlJc w:val="left"/>
      <w:pPr>
        <w:ind w:left="15780" w:hanging="360"/>
      </w:pPr>
    </w:lvl>
    <w:lvl w:ilvl="2" w:tplc="0419001B" w:tentative="1">
      <w:start w:val="1"/>
      <w:numFmt w:val="lowerRoman"/>
      <w:lvlText w:val="%3."/>
      <w:lvlJc w:val="right"/>
      <w:pPr>
        <w:ind w:left="16500" w:hanging="180"/>
      </w:pPr>
    </w:lvl>
    <w:lvl w:ilvl="3" w:tplc="0419000F" w:tentative="1">
      <w:start w:val="1"/>
      <w:numFmt w:val="decimal"/>
      <w:lvlText w:val="%4."/>
      <w:lvlJc w:val="left"/>
      <w:pPr>
        <w:ind w:left="17220" w:hanging="360"/>
      </w:pPr>
    </w:lvl>
    <w:lvl w:ilvl="4" w:tplc="04190019" w:tentative="1">
      <w:start w:val="1"/>
      <w:numFmt w:val="lowerLetter"/>
      <w:lvlText w:val="%5."/>
      <w:lvlJc w:val="left"/>
      <w:pPr>
        <w:ind w:left="17940" w:hanging="360"/>
      </w:pPr>
    </w:lvl>
    <w:lvl w:ilvl="5" w:tplc="0419001B" w:tentative="1">
      <w:start w:val="1"/>
      <w:numFmt w:val="lowerRoman"/>
      <w:lvlText w:val="%6."/>
      <w:lvlJc w:val="right"/>
      <w:pPr>
        <w:ind w:left="18660" w:hanging="180"/>
      </w:pPr>
    </w:lvl>
    <w:lvl w:ilvl="6" w:tplc="0419000F" w:tentative="1">
      <w:start w:val="1"/>
      <w:numFmt w:val="decimal"/>
      <w:lvlText w:val="%7."/>
      <w:lvlJc w:val="left"/>
      <w:pPr>
        <w:ind w:left="19380" w:hanging="360"/>
      </w:pPr>
    </w:lvl>
    <w:lvl w:ilvl="7" w:tplc="04190019" w:tentative="1">
      <w:start w:val="1"/>
      <w:numFmt w:val="lowerLetter"/>
      <w:lvlText w:val="%8."/>
      <w:lvlJc w:val="left"/>
      <w:pPr>
        <w:ind w:left="20100" w:hanging="360"/>
      </w:pPr>
    </w:lvl>
    <w:lvl w:ilvl="8" w:tplc="0419001B" w:tentative="1">
      <w:start w:val="1"/>
      <w:numFmt w:val="lowerRoman"/>
      <w:lvlText w:val="%9."/>
      <w:lvlJc w:val="right"/>
      <w:pPr>
        <w:ind w:left="20820" w:hanging="180"/>
      </w:pPr>
    </w:lvl>
  </w:abstractNum>
  <w:abstractNum w:abstractNumId="1" w15:restartNumberingAfterBreak="0">
    <w:nsid w:val="0C8903FF"/>
    <w:multiLevelType w:val="hybridMultilevel"/>
    <w:tmpl w:val="DD464B44"/>
    <w:lvl w:ilvl="0" w:tplc="3C32C3E8">
      <w:start w:val="1"/>
      <w:numFmt w:val="decimal"/>
      <w:lvlText w:val="%1."/>
      <w:lvlJc w:val="left"/>
      <w:pPr>
        <w:ind w:left="108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2E4896"/>
    <w:multiLevelType w:val="hybridMultilevel"/>
    <w:tmpl w:val="F0B63C46"/>
    <w:lvl w:ilvl="0" w:tplc="C37616BE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D4284"/>
    <w:multiLevelType w:val="hybridMultilevel"/>
    <w:tmpl w:val="FD3A1F84"/>
    <w:lvl w:ilvl="0" w:tplc="0419000F">
      <w:start w:val="1"/>
      <w:numFmt w:val="decimal"/>
      <w:lvlText w:val="%1."/>
      <w:lvlJc w:val="left"/>
      <w:pPr>
        <w:ind w:left="14819" w:hanging="360"/>
      </w:p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4" w15:restartNumberingAfterBreak="0">
    <w:nsid w:val="40C16572"/>
    <w:multiLevelType w:val="hybridMultilevel"/>
    <w:tmpl w:val="0644DC54"/>
    <w:lvl w:ilvl="0" w:tplc="3C32C3E8">
      <w:start w:val="1"/>
      <w:numFmt w:val="decimal"/>
      <w:lvlText w:val="%1."/>
      <w:lvlJc w:val="left"/>
      <w:pPr>
        <w:ind w:left="108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726949"/>
    <w:multiLevelType w:val="hybridMultilevel"/>
    <w:tmpl w:val="485A0C36"/>
    <w:lvl w:ilvl="0" w:tplc="3C32C3E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56991"/>
    <w:multiLevelType w:val="hybridMultilevel"/>
    <w:tmpl w:val="7AC44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C0"/>
    <w:rsid w:val="000059B2"/>
    <w:rsid w:val="00043C24"/>
    <w:rsid w:val="000B768B"/>
    <w:rsid w:val="000F13E1"/>
    <w:rsid w:val="000F5DB5"/>
    <w:rsid w:val="00142DC6"/>
    <w:rsid w:val="001543E5"/>
    <w:rsid w:val="00172AE9"/>
    <w:rsid w:val="00177D25"/>
    <w:rsid w:val="00190147"/>
    <w:rsid w:val="001B3A92"/>
    <w:rsid w:val="001C1DBC"/>
    <w:rsid w:val="001C3BF1"/>
    <w:rsid w:val="001D2070"/>
    <w:rsid w:val="001E1D7B"/>
    <w:rsid w:val="00217D3A"/>
    <w:rsid w:val="00222ACE"/>
    <w:rsid w:val="002237EB"/>
    <w:rsid w:val="002558A3"/>
    <w:rsid w:val="0026132B"/>
    <w:rsid w:val="002C518E"/>
    <w:rsid w:val="002E1C0A"/>
    <w:rsid w:val="00355796"/>
    <w:rsid w:val="00383BA7"/>
    <w:rsid w:val="003A432E"/>
    <w:rsid w:val="003E3FBC"/>
    <w:rsid w:val="004156A8"/>
    <w:rsid w:val="00476D95"/>
    <w:rsid w:val="004774E0"/>
    <w:rsid w:val="00487CA8"/>
    <w:rsid w:val="004E0798"/>
    <w:rsid w:val="004F791C"/>
    <w:rsid w:val="00511C74"/>
    <w:rsid w:val="00570E6C"/>
    <w:rsid w:val="00584152"/>
    <w:rsid w:val="005B6A73"/>
    <w:rsid w:val="005D76EA"/>
    <w:rsid w:val="005F3C3B"/>
    <w:rsid w:val="0061012D"/>
    <w:rsid w:val="00633767"/>
    <w:rsid w:val="00665410"/>
    <w:rsid w:val="00686756"/>
    <w:rsid w:val="006B463D"/>
    <w:rsid w:val="007514A6"/>
    <w:rsid w:val="0075420B"/>
    <w:rsid w:val="007570D9"/>
    <w:rsid w:val="008208DE"/>
    <w:rsid w:val="008573C8"/>
    <w:rsid w:val="00866CEC"/>
    <w:rsid w:val="00873F17"/>
    <w:rsid w:val="008F61C0"/>
    <w:rsid w:val="00904435"/>
    <w:rsid w:val="009336DE"/>
    <w:rsid w:val="00940883"/>
    <w:rsid w:val="00946763"/>
    <w:rsid w:val="009624A6"/>
    <w:rsid w:val="009B5969"/>
    <w:rsid w:val="00A14736"/>
    <w:rsid w:val="00A16222"/>
    <w:rsid w:val="00A35C0C"/>
    <w:rsid w:val="00A63EA4"/>
    <w:rsid w:val="00A90954"/>
    <w:rsid w:val="00AA3C5E"/>
    <w:rsid w:val="00AF1F52"/>
    <w:rsid w:val="00B07722"/>
    <w:rsid w:val="00B1274E"/>
    <w:rsid w:val="00B170FF"/>
    <w:rsid w:val="00B35ED8"/>
    <w:rsid w:val="00B7674F"/>
    <w:rsid w:val="00B84CC2"/>
    <w:rsid w:val="00B939C0"/>
    <w:rsid w:val="00BD0599"/>
    <w:rsid w:val="00BD1FF5"/>
    <w:rsid w:val="00BD7E90"/>
    <w:rsid w:val="00BE07CE"/>
    <w:rsid w:val="00C1181F"/>
    <w:rsid w:val="00C34942"/>
    <w:rsid w:val="00C60ABD"/>
    <w:rsid w:val="00CE1E21"/>
    <w:rsid w:val="00D45040"/>
    <w:rsid w:val="00D543CD"/>
    <w:rsid w:val="00D85DC0"/>
    <w:rsid w:val="00DD5068"/>
    <w:rsid w:val="00DE0D04"/>
    <w:rsid w:val="00E65895"/>
    <w:rsid w:val="00E76EA7"/>
    <w:rsid w:val="00EC45B9"/>
    <w:rsid w:val="00ED3B0B"/>
    <w:rsid w:val="00ED6A70"/>
    <w:rsid w:val="00EF124C"/>
    <w:rsid w:val="00F2117D"/>
    <w:rsid w:val="00F31A4E"/>
    <w:rsid w:val="00F4192A"/>
    <w:rsid w:val="00F445FB"/>
    <w:rsid w:val="00F630AD"/>
    <w:rsid w:val="00F676D7"/>
    <w:rsid w:val="00F87317"/>
    <w:rsid w:val="00F91C84"/>
    <w:rsid w:val="00FA3395"/>
    <w:rsid w:val="00FA6D08"/>
    <w:rsid w:val="00FB341D"/>
    <w:rsid w:val="00FB7FFB"/>
    <w:rsid w:val="00FD7EC0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68BE"/>
  <w15:docId w15:val="{7F9669F5-2D2A-4262-8D45-2E0349A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DC6"/>
    <w:pPr>
      <w:ind w:left="720"/>
      <w:contextualSpacing/>
    </w:pPr>
  </w:style>
  <w:style w:type="paragraph" w:customStyle="1" w:styleId="western">
    <w:name w:val="western"/>
    <w:basedOn w:val="a"/>
    <w:rsid w:val="007514A6"/>
    <w:pPr>
      <w:spacing w:before="100" w:beforeAutospacing="1" w:after="14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217D3A"/>
    <w:rPr>
      <w:b/>
      <w:bCs/>
    </w:rPr>
  </w:style>
  <w:style w:type="paragraph" w:styleId="a7">
    <w:name w:val="Normal (Web)"/>
    <w:basedOn w:val="a"/>
    <w:uiPriority w:val="99"/>
    <w:semiHidden/>
    <w:unhideWhenUsed/>
    <w:rsid w:val="00217D3A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C34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5420-E290-4361-A726-24D7EC48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2025-01-15T13:32:00Z</cp:lastPrinted>
  <dcterms:created xsi:type="dcterms:W3CDTF">2025-01-15T13:20:00Z</dcterms:created>
  <dcterms:modified xsi:type="dcterms:W3CDTF">2025-01-15T13:37:00Z</dcterms:modified>
</cp:coreProperties>
</file>