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r>
    </w:p>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r>
    </w:p>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t>АДМИНИСТРАЦИЯ МУНИЦИПАЛЬНОГО ОБРАЗОВАНИЯ</w:t>
      </w:r>
    </w:p>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t>«ЦИЛЬНИНСКИЙ РАЙОН» УЛЬЯНОВСКОЙ ОБЛАСТИ</w:t>
      </w:r>
    </w:p>
    <w:p>
      <w:pPr>
        <w:pStyle w:val="Normal"/>
        <w:spacing w:before="108" w:after="108"/>
        <w:jc w:val="center"/>
        <w:rPr>
          <w:rFonts w:ascii="PT Astra Serif" w:hAnsi="PT Astra Serif" w:cs="Times New Roman"/>
          <w:bCs/>
          <w:sz w:val="28"/>
          <w:szCs w:val="28"/>
        </w:rPr>
      </w:pPr>
      <w:r>
        <w:rPr>
          <w:rFonts w:cs="Times New Roman" w:ascii="PT Astra Serif" w:hAnsi="PT Astra Serif"/>
          <w:b/>
          <w:bCs/>
          <w:sz w:val="28"/>
          <w:szCs w:val="28"/>
        </w:rPr>
        <w:br/>
      </w:r>
      <w:r>
        <w:rPr>
          <w:rFonts w:cs="Times New Roman" w:ascii="PT Astra Serif" w:hAnsi="PT Astra Serif"/>
          <w:b/>
          <w:bCs/>
          <w:sz w:val="32"/>
          <w:szCs w:val="32"/>
        </w:rPr>
        <w:t>П О С Т А Н О В Л Е Н И Е</w:t>
      </w:r>
    </w:p>
    <w:p>
      <w:pPr>
        <w:pStyle w:val="Normal"/>
        <w:spacing w:before="108" w:after="108"/>
        <w:jc w:val="center"/>
        <w:rPr>
          <w:rFonts w:ascii="PT Astra Serif" w:hAnsi="PT Astra Serif" w:cs="Times New Roman"/>
          <w:bCs/>
          <w:sz w:val="28"/>
          <w:szCs w:val="28"/>
        </w:rPr>
      </w:pPr>
      <w:r>
        <w:rPr>
          <w:rFonts w:cs="Times New Roman" w:ascii="PT Astra Serif" w:hAnsi="PT Astra Serif"/>
          <w:bCs/>
          <w:sz w:val="28"/>
          <w:szCs w:val="28"/>
        </w:rPr>
      </w:r>
    </w:p>
    <w:p>
      <w:pPr>
        <w:pStyle w:val="Normal"/>
        <w:widowControl/>
        <w:suppressAutoHyphens w:val="true"/>
        <w:bidi w:val="0"/>
        <w:spacing w:lineRule="auto" w:line="276" w:before="108" w:after="108"/>
        <w:ind w:left="0" w:right="0" w:hanging="0"/>
        <w:jc w:val="both"/>
        <w:rPr>
          <w:rFonts w:ascii="PT Astra Serif" w:hAnsi="PT Astra Serif" w:cs="Times New Roman"/>
          <w:bCs/>
          <w:sz w:val="28"/>
          <w:szCs w:val="28"/>
        </w:rPr>
      </w:pPr>
      <w:r>
        <w:rPr>
          <w:rFonts w:cs="Times New Roman" w:ascii="PT Astra Serif" w:hAnsi="PT Astra Serif"/>
          <w:bCs/>
          <w:sz w:val="28"/>
          <w:szCs w:val="28"/>
        </w:rPr>
        <w:t>______________    2024 г.                                                                 № ______</w:t>
      </w:r>
    </w:p>
    <w:p>
      <w:pPr>
        <w:pStyle w:val="Normal"/>
        <w:tabs>
          <w:tab w:val="clear" w:pos="708"/>
          <w:tab w:val="left" w:pos="8430" w:leader="none"/>
        </w:tabs>
        <w:spacing w:before="108" w:after="108"/>
        <w:jc w:val="both"/>
        <w:rPr>
          <w:rFonts w:ascii="PT Astra Serif" w:hAnsi="PT Astra Serif" w:cs="Times New Roman"/>
          <w:color w:val="000000"/>
          <w:sz w:val="24"/>
          <w:szCs w:val="24"/>
        </w:rPr>
      </w:pPr>
      <w:r>
        <w:rPr>
          <w:rFonts w:cs="Times New Roman" w:ascii="PT Astra Serif" w:hAnsi="PT Astra Serif"/>
          <w:bCs/>
          <w:sz w:val="28"/>
          <w:szCs w:val="28"/>
        </w:rPr>
        <w:t xml:space="preserve">                                                                                                          </w:t>
      </w:r>
      <w:r>
        <w:rPr>
          <w:rFonts w:cs="Times New Roman" w:ascii="PT Astra Serif" w:hAnsi="PT Astra Serif"/>
          <w:bCs/>
          <w:sz w:val="24"/>
          <w:szCs w:val="24"/>
        </w:rPr>
        <w:t>Экз.___</w:t>
      </w:r>
    </w:p>
    <w:p>
      <w:pPr>
        <w:pStyle w:val="Normal"/>
        <w:jc w:val="center"/>
        <w:rPr>
          <w:rFonts w:ascii="PT Astra Serif" w:hAnsi="PT Astra Serif" w:cs="Times New Roman"/>
          <w:b/>
          <w:b/>
          <w:sz w:val="28"/>
          <w:szCs w:val="28"/>
        </w:rPr>
      </w:pPr>
      <w:r>
        <w:rPr>
          <w:rFonts w:cs="Times New Roman" w:ascii="PT Astra Serif" w:hAnsi="PT Astra Serif"/>
          <w:color w:val="000000"/>
          <w:sz w:val="24"/>
          <w:szCs w:val="24"/>
        </w:rPr>
        <w:t>с. Большое Нагаткино</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 xml:space="preserve">О внесении изменений в постановление администрации муниципального образования «Цильнинский район» Ульяновской области от 28.05.2013 </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w:t>
      </w:r>
      <w:r>
        <w:rPr>
          <w:rFonts w:cs="Times New Roman" w:ascii="PT Astra Serif" w:hAnsi="PT Astra Serif"/>
          <w:b/>
          <w:sz w:val="28"/>
          <w:szCs w:val="28"/>
        </w:rPr>
        <w:t>508-П «Об утверждении Положения об отраслевой системе оплаты труда работников муниципальных образовательных учреждений</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муниципального образования «Цильнинский район»</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Ульяновской области»</w:t>
      </w:r>
      <w:bookmarkStart w:id="0" w:name="sub_3"/>
      <w:bookmarkEnd w:id="0"/>
    </w:p>
    <w:p>
      <w:pPr>
        <w:pStyle w:val="Normal"/>
        <w:jc w:val="both"/>
        <w:rPr>
          <w:rFonts w:ascii="PT Astra Serif" w:hAnsi="PT Astra Serif" w:cs="Times New Roman"/>
          <w:b/>
          <w:b/>
          <w:sz w:val="28"/>
          <w:szCs w:val="28"/>
        </w:rPr>
      </w:pPr>
      <w:r>
        <w:rPr>
          <w:rFonts w:cs="Times New Roman" w:ascii="PT Astra Serif" w:hAnsi="PT Astra Serif"/>
          <w:b/>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 xml:space="preserve">В соответствии с  постановлением  Правительства Ульяновской  области от 24.04.2024 № </w:t>
      </w:r>
      <w:r>
        <w:rPr>
          <w:rFonts w:eastAsia="Arial Unicode MS" w:cs="Times New Roman" w:ascii="PT Astra Serif" w:hAnsi="PT Astra Serif"/>
          <w:color w:val="auto"/>
          <w:kern w:val="0"/>
          <w:sz w:val="28"/>
          <w:szCs w:val="28"/>
          <w:lang w:val="ru-RU" w:eastAsia="ar-SA" w:bidi="ar-SA"/>
        </w:rPr>
        <w:t>182</w:t>
      </w:r>
      <w:r>
        <w:rPr>
          <w:rFonts w:cs="Times New Roman" w:ascii="PT Astra Serif" w:hAnsi="PT Astra Serif"/>
          <w:sz w:val="28"/>
          <w:szCs w:val="28"/>
        </w:rPr>
        <w:t xml:space="preserve">-П «О внесении изменений в отдельные нормативные правовые акты Правительства Ульяновской области» администрация муниципального   образования    «Цильнинский район»    Ульяновской области   </w:t>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t xml:space="preserve">п о с т </w:t>
      </w:r>
      <w:r>
        <w:rPr>
          <w:rFonts w:cs="Times New Roman" w:ascii="PT Astra Serif" w:hAnsi="PT Astra Serif"/>
          <w:b w:val="false"/>
          <w:bCs w:val="false"/>
          <w:sz w:val="28"/>
          <w:szCs w:val="28"/>
        </w:rPr>
        <w:t>а н о в л я е т:</w:t>
      </w:r>
    </w:p>
    <w:p>
      <w:pPr>
        <w:pStyle w:val="Normal"/>
        <w:spacing w:lineRule="atLeast" w:line="100" w:before="0" w:after="0"/>
        <w:jc w:val="both"/>
        <w:rPr>
          <w:b w:val="false"/>
          <w:b w:val="false"/>
          <w:bCs w:val="false"/>
        </w:rPr>
      </w:pPr>
      <w:r>
        <w:rPr>
          <w:rFonts w:cs="Times New Roman" w:ascii="PT Astra Serif" w:hAnsi="PT Astra Serif"/>
          <w:b w:val="false"/>
          <w:bCs w:val="false"/>
          <w:sz w:val="28"/>
          <w:szCs w:val="28"/>
        </w:rPr>
        <w:t xml:space="preserve">          </w:t>
      </w:r>
      <w:r>
        <w:rPr>
          <w:rFonts w:cs="Times New Roman" w:ascii="PT Astra Serif" w:hAnsi="PT Astra Serif"/>
          <w:b w:val="false"/>
          <w:bCs w:val="false"/>
          <w:sz w:val="28"/>
          <w:szCs w:val="28"/>
        </w:rPr>
        <w:t xml:space="preserve">1. Внести </w:t>
      </w:r>
      <w:r>
        <w:rPr>
          <w:rFonts w:eastAsia="Times New Roman" w:cs="Times New Roman" w:ascii="PT Astra Serif" w:hAnsi="PT Astra Serif"/>
          <w:b w:val="false"/>
          <w:bCs w:val="false"/>
          <w:color w:val="333333"/>
          <w:sz w:val="28"/>
          <w:szCs w:val="28"/>
          <w:lang w:eastAsia="ru-RU"/>
        </w:rPr>
        <w:t xml:space="preserve">в раздел 4 </w:t>
      </w:r>
      <w:r>
        <w:rPr>
          <w:rFonts w:cs="Times New Roman" w:ascii="PT Astra Serif" w:hAnsi="PT Astra Serif"/>
          <w:b w:val="false"/>
          <w:bCs w:val="false"/>
          <w:sz w:val="28"/>
          <w:szCs w:val="28"/>
        </w:rPr>
        <w:t xml:space="preserve"> Положения  об отраслевой системе оплаты труда работников муниципальных образовательных учреждений муниципального образования «Цильнинский район» Ульяновской области, утвержденное постановлением администрации муниципального образования  «Цильнинский район»  Ульяновской области  от  28.05.2013 № 508-П «Об утверждении положения об отраслевой системе оплаты труда работников муниципальных образ</w:t>
      </w:r>
      <w:r>
        <w:rPr>
          <w:rFonts w:cs="Times New Roman" w:ascii="PT Astra Serif" w:hAnsi="PT Astra Serif"/>
          <w:b w:val="false"/>
          <w:bCs w:val="false"/>
          <w:color w:val="000000"/>
          <w:sz w:val="28"/>
          <w:szCs w:val="28"/>
        </w:rPr>
        <w:t>овательных учреждений муниципального образования «Цильнинский район» Ульяновской области», следующие изменения:</w:t>
      </w:r>
    </w:p>
    <w:p>
      <w:pPr>
        <w:pStyle w:val="Normal"/>
        <w:spacing w:lineRule="atLeast" w:line="100" w:before="0" w:after="0"/>
        <w:jc w:val="both"/>
        <w:rPr>
          <w:b w:val="false"/>
          <w:b w:val="false"/>
          <w:bCs w:val="false"/>
          <w:color w:val="000000"/>
        </w:rPr>
      </w:pPr>
      <w:r>
        <w:rPr>
          <w:rFonts w:cs="Times New Roman" w:ascii="PT Astra Serif" w:hAnsi="PT Astra Serif"/>
          <w:b w:val="false"/>
          <w:bCs w:val="false"/>
          <w:color w:val="000000"/>
          <w:sz w:val="28"/>
          <w:szCs w:val="28"/>
        </w:rPr>
        <w:t xml:space="preserve">            </w:t>
      </w:r>
      <w:r>
        <w:rPr>
          <w:rFonts w:eastAsia="Times New Roman" w:cs="Times New Roman" w:ascii="PT Astra Serif" w:hAnsi="PT Astra Serif"/>
          <w:b w:val="false"/>
          <w:bCs w:val="false"/>
          <w:color w:val="000000"/>
          <w:sz w:val="28"/>
          <w:szCs w:val="28"/>
          <w:lang w:eastAsia="ru-RU"/>
        </w:rPr>
        <w:t>1. абзац</w:t>
      </w:r>
      <w:r>
        <w:rPr>
          <w:rFonts w:eastAsia="Times New Roman" w:cs="Times New Roman" w:ascii="PT Astra Serif" w:hAnsi="PT Astra Serif"/>
          <w:b w:val="false"/>
          <w:bCs w:val="false"/>
          <w:color w:val="000000"/>
          <w:sz w:val="28"/>
          <w:szCs w:val="28"/>
          <w:lang w:eastAsia="ru-RU"/>
        </w:rPr>
        <w:t>ы</w:t>
      </w:r>
      <w:r>
        <w:rPr>
          <w:rFonts w:eastAsia="Times New Roman" w:cs="Times New Roman" w:ascii="PT Astra Serif" w:hAnsi="PT Astra Serif"/>
          <w:b w:val="false"/>
          <w:bCs w:val="false"/>
          <w:color w:val="000000"/>
          <w:sz w:val="28"/>
          <w:szCs w:val="28"/>
          <w:lang w:eastAsia="ru-RU"/>
        </w:rPr>
        <w:t xml:space="preserve"> </w:t>
      </w:r>
      <w:r>
        <w:rPr>
          <w:rFonts w:eastAsia="Times New Roman" w:cs="Times New Roman" w:ascii="PT Astra Serif" w:hAnsi="PT Astra Serif"/>
          <w:b w:val="false"/>
          <w:bCs w:val="false"/>
          <w:color w:val="000000"/>
          <w:kern w:val="0"/>
          <w:sz w:val="28"/>
          <w:szCs w:val="28"/>
          <w:lang w:val="ru-RU" w:eastAsia="ru-RU" w:bidi="ar-SA"/>
        </w:rPr>
        <w:t xml:space="preserve">2 - 4 </w:t>
      </w:r>
      <w:r>
        <w:rPr>
          <w:rFonts w:eastAsia="Times New Roman" w:cs="Times New Roman" w:ascii="PT Astra Serif" w:hAnsi="PT Astra Serif"/>
          <w:b w:val="false"/>
          <w:bCs w:val="false"/>
          <w:color w:val="000000"/>
          <w:sz w:val="28"/>
          <w:szCs w:val="28"/>
          <w:lang w:eastAsia="ru-RU"/>
        </w:rPr>
        <w:t xml:space="preserve"> пункта 4.11 изложить в следующей редакции:</w:t>
      </w:r>
    </w:p>
    <w:p>
      <w:pPr>
        <w:pStyle w:val="Normal"/>
        <w:shd w:val="clear" w:color="auto" w:fill="FFFFFF"/>
        <w:spacing w:lineRule="atLeast" w:line="11" w:before="0" w:after="153"/>
        <w:contextualSpacing/>
        <w:jc w:val="both"/>
        <w:rPr>
          <w:b w:val="false"/>
          <w:b w:val="false"/>
          <w:bCs w:val="false"/>
          <w:color w:val="000000"/>
        </w:rPr>
      </w:pPr>
      <w:r>
        <w:rPr>
          <w:rFonts w:eastAsia="Times New Roman" w:cs="Times New Roman" w:ascii="PT Astra Serif" w:hAnsi="PT Astra Serif"/>
          <w:b w:val="false"/>
          <w:bCs w:val="false"/>
          <w:color w:val="000000"/>
          <w:sz w:val="28"/>
          <w:szCs w:val="28"/>
          <w:lang w:eastAsia="ru-RU"/>
        </w:rPr>
        <w:tab/>
        <w:t>«</w:t>
      </w:r>
      <w:r>
        <w:rPr>
          <w:rFonts w:eastAsia="Times New Roman" w:cs="Times New Roman" w:ascii="PT Astra Serif" w:hAnsi="PT Astra Serif"/>
          <w:b w:val="false"/>
          <w:bCs w:val="false"/>
          <w:color w:val="000000"/>
          <w:sz w:val="28"/>
          <w:szCs w:val="28"/>
          <w:vertAlign w:val="superscript"/>
          <w:lang w:eastAsia="ru-RU"/>
        </w:rPr>
        <w:t> </w:t>
      </w:r>
      <w:r>
        <w:rPr>
          <w:rFonts w:eastAsia="Times New Roman" w:cs="Times New Roman" w:ascii="PT Astra Serif" w:hAnsi="PT Astra Serif"/>
          <w:b w:val="false"/>
          <w:bCs w:val="false"/>
          <w:color w:val="000000"/>
          <w:sz w:val="28"/>
          <w:szCs w:val="28"/>
          <w:lang w:eastAsia="ru-RU"/>
        </w:rPr>
        <w:t>Педагогическим работникам общеобразовательных и иных образовательных организаций, реализующих образовательные программы начального общего образования, основного общего образования, среднего общего образования, находящихся в населённых пунктах с численностью населения 100 тыс. человек и более, осуществляющим классное руководство, устанавливается ежемесячное денежное вознаграждение за классное руководство в размере 5000 рублей.</w:t>
      </w:r>
    </w:p>
    <w:p>
      <w:pPr>
        <w:pStyle w:val="Normal"/>
        <w:shd w:val="clear" w:color="auto" w:fill="FFFFFF"/>
        <w:spacing w:lineRule="atLeast" w:line="11" w:before="0" w:after="153"/>
        <w:contextualSpacing/>
        <w:jc w:val="both"/>
        <w:rPr>
          <w:b w:val="false"/>
          <w:b w:val="false"/>
          <w:bCs w:val="false"/>
          <w:color w:val="000000"/>
        </w:rPr>
      </w:pPr>
      <w:r>
        <w:rPr>
          <w:rFonts w:eastAsia="Times New Roman" w:cs="Times New Roman" w:ascii="PT Astra Serif" w:hAnsi="PT Astra Serif"/>
          <w:b w:val="false"/>
          <w:bCs w:val="false"/>
          <w:color w:val="000000"/>
          <w:sz w:val="28"/>
          <w:szCs w:val="28"/>
          <w:lang w:eastAsia="ru-RU"/>
        </w:rPr>
        <w:tab/>
        <w:t>Педагогическим работникам общеобразовательных и иных образовательных организаций, реализующих образовательные программы начального общего образования, основного общего образования, среднего общего образования, находящихся в населённых пунктах с численностью населения менее 100 тыс. человек, осуществляющим классное руководство, устанавливается ежемесячное денежное вознаграждение за классное руководство в размере 10000 рублей.</w:t>
      </w:r>
    </w:p>
    <w:p>
      <w:pPr>
        <w:pStyle w:val="Normal"/>
        <w:shd w:val="clear" w:color="auto" w:fill="FFFFFF"/>
        <w:spacing w:lineRule="atLeast" w:line="11" w:before="0" w:after="153"/>
        <w:contextualSpacing/>
        <w:jc w:val="both"/>
        <w:rPr>
          <w:b w:val="false"/>
          <w:b w:val="false"/>
          <w:bCs w:val="false"/>
          <w:color w:val="000000"/>
        </w:rPr>
      </w:pPr>
      <w:r>
        <w:rPr>
          <w:rFonts w:eastAsia="Times New Roman" w:cs="Times New Roman" w:ascii="PT Astra Serif" w:hAnsi="PT Astra Serif"/>
          <w:b w:val="false"/>
          <w:bCs w:val="false"/>
          <w:color w:val="000000"/>
          <w:sz w:val="28"/>
          <w:szCs w:val="28"/>
          <w:lang w:eastAsia="ru-RU"/>
        </w:rPr>
        <w:tab/>
        <w:t>При этом педагогический работник общеобразовательной и иной образовательной организации, реализующей образовательную программу начального общего образования, основного общего образования, среднего общего образования, осуществляющий классное руководство, имеет право на получение не более двух указанных вознаграждений в месяц при условии,</w:t>
        <w:br/>
        <w:t>что он осуществляет классное руководство в двух и более классах.».</w:t>
      </w:r>
    </w:p>
    <w:p>
      <w:pPr>
        <w:pStyle w:val="Normal"/>
        <w:shd w:val="clear" w:color="auto" w:fill="FFFFFF"/>
        <w:spacing w:lineRule="atLeast" w:line="11" w:before="0" w:after="153"/>
        <w:contextualSpacing/>
        <w:jc w:val="both"/>
        <w:rPr>
          <w:b w:val="false"/>
          <w:b w:val="false"/>
          <w:bCs w:val="false"/>
          <w:color w:val="000000"/>
        </w:rPr>
      </w:pPr>
      <w:r>
        <w:rPr>
          <w:rFonts w:eastAsia="Times New Roman" w:cs="Times New Roman" w:ascii="PT Astra Serif" w:hAnsi="PT Astra Serif"/>
          <w:b w:val="false"/>
          <w:bCs w:val="false"/>
          <w:color w:val="000000"/>
          <w:sz w:val="28"/>
          <w:szCs w:val="28"/>
          <w:lang w:eastAsia="ru-RU"/>
        </w:rPr>
        <w:tab/>
        <w:t>2.  Финансовое обеспечение расходных обязательств, связанных с исполнением пункт</w:t>
      </w:r>
      <w:r>
        <w:rPr>
          <w:rFonts w:eastAsia="Times New Roman" w:cs="Times New Roman" w:ascii="PT Astra Serif" w:hAnsi="PT Astra Serif"/>
          <w:b w:val="false"/>
          <w:bCs w:val="false"/>
          <w:color w:val="000000"/>
          <w:kern w:val="0"/>
          <w:sz w:val="28"/>
          <w:szCs w:val="28"/>
          <w:lang w:val="ru-RU" w:eastAsia="ru-RU" w:bidi="ar-SA"/>
        </w:rPr>
        <w:t>а</w:t>
      </w:r>
      <w:r>
        <w:rPr>
          <w:rFonts w:eastAsia="Times New Roman" w:cs="Times New Roman" w:ascii="PT Astra Serif" w:hAnsi="PT Astra Serif"/>
          <w:b w:val="false"/>
          <w:bCs w:val="false"/>
          <w:color w:val="000000"/>
          <w:sz w:val="28"/>
          <w:szCs w:val="28"/>
          <w:lang w:eastAsia="ru-RU"/>
        </w:rPr>
        <w:t xml:space="preserve"> 4.11 раздела 4 Положения об отраслевой системе оплаты труда работников </w:t>
      </w:r>
      <w:r>
        <w:rPr>
          <w:rFonts w:eastAsia="Times New Roman" w:cs="Times New Roman" w:ascii="PT Astra Serif" w:hAnsi="PT Astra Serif"/>
          <w:b w:val="false"/>
          <w:bCs w:val="false"/>
          <w:color w:val="000000"/>
          <w:kern w:val="0"/>
          <w:sz w:val="28"/>
          <w:szCs w:val="28"/>
          <w:lang w:val="ru-RU" w:eastAsia="ru-RU" w:bidi="ar-SA"/>
        </w:rPr>
        <w:t xml:space="preserve">муниципальных </w:t>
      </w:r>
      <w:r>
        <w:rPr>
          <w:rFonts w:eastAsia="Times New Roman" w:cs="Times New Roman" w:ascii="PT Astra Serif" w:hAnsi="PT Astra Serif"/>
          <w:b w:val="false"/>
          <w:bCs w:val="false"/>
          <w:color w:val="000000"/>
          <w:sz w:val="28"/>
          <w:szCs w:val="28"/>
          <w:lang w:eastAsia="ru-RU"/>
        </w:rPr>
        <w:t xml:space="preserve">образовательных </w:t>
      </w:r>
      <w:r>
        <w:rPr>
          <w:rFonts w:eastAsia="Times New Roman" w:cs="Times New Roman" w:ascii="PT Astra Serif" w:hAnsi="PT Astra Serif"/>
          <w:b w:val="false"/>
          <w:bCs w:val="false"/>
          <w:color w:val="000000"/>
          <w:kern w:val="0"/>
          <w:sz w:val="28"/>
          <w:szCs w:val="28"/>
          <w:lang w:val="ru-RU" w:eastAsia="ru-RU" w:bidi="ar-SA"/>
        </w:rPr>
        <w:t>учреждений</w:t>
      </w:r>
      <w:r>
        <w:rPr>
          <w:rFonts w:eastAsia="Times New Roman" w:cs="Times New Roman" w:ascii="PT Astra Serif" w:hAnsi="PT Astra Serif"/>
          <w:b w:val="false"/>
          <w:bCs w:val="false"/>
          <w:color w:val="000000"/>
          <w:sz w:val="28"/>
          <w:szCs w:val="28"/>
          <w:lang w:eastAsia="ru-RU"/>
        </w:rPr>
        <w:t xml:space="preserve"> муниципального образования «Цильнинский район» Ульяновской области, утверждённого постановлением администрации муниципального образования «Цильнинский район» Ульяновской области от 28.05.2013 № 508-П «Об утверждении Положения об отраслевой системе оплаты труда работников </w:t>
      </w:r>
      <w:r>
        <w:rPr>
          <w:rFonts w:eastAsia="Times New Roman" w:cs="Times New Roman" w:ascii="PT Astra Serif" w:hAnsi="PT Astra Serif"/>
          <w:b w:val="false"/>
          <w:bCs w:val="false"/>
          <w:color w:val="000000"/>
          <w:kern w:val="0"/>
          <w:sz w:val="28"/>
          <w:szCs w:val="28"/>
          <w:lang w:val="ru-RU" w:eastAsia="ru-RU" w:bidi="ar-SA"/>
        </w:rPr>
        <w:t xml:space="preserve">муниципальных </w:t>
      </w:r>
      <w:r>
        <w:rPr>
          <w:rFonts w:eastAsia="Times New Roman" w:cs="Times New Roman" w:ascii="PT Astra Serif" w:hAnsi="PT Astra Serif"/>
          <w:b w:val="false"/>
          <w:bCs w:val="false"/>
          <w:color w:val="000000"/>
          <w:sz w:val="28"/>
          <w:szCs w:val="28"/>
          <w:lang w:eastAsia="ru-RU"/>
        </w:rPr>
        <w:t xml:space="preserve">образовательных </w:t>
      </w:r>
      <w:r>
        <w:rPr>
          <w:rFonts w:eastAsia="Times New Roman" w:cs="Times New Roman" w:ascii="PT Astra Serif" w:hAnsi="PT Astra Serif"/>
          <w:b w:val="false"/>
          <w:bCs w:val="false"/>
          <w:color w:val="000000"/>
          <w:kern w:val="0"/>
          <w:sz w:val="28"/>
          <w:szCs w:val="28"/>
          <w:lang w:val="ru-RU" w:eastAsia="ru-RU" w:bidi="ar-SA"/>
        </w:rPr>
        <w:t>учреждений</w:t>
      </w:r>
      <w:r>
        <w:rPr>
          <w:rFonts w:eastAsia="Times New Roman" w:cs="Times New Roman" w:ascii="PT Astra Serif" w:hAnsi="PT Astra Serif"/>
          <w:b w:val="false"/>
          <w:bCs w:val="false"/>
          <w:color w:val="000000"/>
          <w:sz w:val="28"/>
          <w:szCs w:val="28"/>
          <w:lang w:eastAsia="ru-RU"/>
        </w:rPr>
        <w:t xml:space="preserve"> муниципального образования «Цильнинский район» Ульяновской области», связанных с организацией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осуществляется за счёт бюджетных ассигнований областного бюджета Ульяновской области.</w:t>
      </w:r>
    </w:p>
    <w:p>
      <w:pPr>
        <w:pStyle w:val="Normal"/>
        <w:shd w:val="clear" w:color="auto" w:fill="FFFFFF"/>
        <w:spacing w:lineRule="auto" w:line="240" w:before="0" w:after="150"/>
        <w:jc w:val="both"/>
        <w:rPr>
          <w:b w:val="false"/>
          <w:b w:val="false"/>
          <w:bCs w:val="false"/>
          <w:color w:val="000000"/>
        </w:rPr>
      </w:pPr>
      <w:r>
        <w:rPr>
          <w:rFonts w:eastAsia="Times New Roman" w:cs="Times New Roman" w:ascii="PT Astra Serif" w:hAnsi="PT Astra Serif"/>
          <w:b w:val="false"/>
          <w:bCs w:val="false"/>
          <w:color w:val="000000"/>
          <w:sz w:val="28"/>
          <w:szCs w:val="28"/>
          <w:lang w:eastAsia="ru-RU"/>
        </w:rPr>
        <w:tab/>
        <w:t xml:space="preserve">3. Действие </w:t>
      </w:r>
      <w:r>
        <w:rPr>
          <w:rFonts w:eastAsia="Times New Roman" w:cs="Times New Roman" w:ascii="PT Astra Serif" w:hAnsi="PT Astra Serif"/>
          <w:b w:val="false"/>
          <w:bCs w:val="false"/>
          <w:color w:val="000000"/>
          <w:sz w:val="28"/>
          <w:szCs w:val="28"/>
          <w:lang w:eastAsia="ru-RU"/>
        </w:rPr>
        <w:t xml:space="preserve">абзацев 2 - 4 </w:t>
      </w:r>
      <w:r>
        <w:rPr>
          <w:rFonts w:eastAsia="Times New Roman" w:cs="Times New Roman" w:ascii="PT Astra Serif" w:hAnsi="PT Astra Serif"/>
          <w:b w:val="false"/>
          <w:bCs w:val="false"/>
          <w:color w:val="000000"/>
          <w:sz w:val="28"/>
          <w:szCs w:val="28"/>
          <w:lang w:eastAsia="ru-RU"/>
        </w:rPr>
        <w:t>пункт</w:t>
      </w:r>
      <w:r>
        <w:rPr>
          <w:rFonts w:eastAsia="Times New Roman" w:cs="Times New Roman" w:ascii="PT Astra Serif" w:hAnsi="PT Astra Serif"/>
          <w:b w:val="false"/>
          <w:bCs w:val="false"/>
          <w:color w:val="000000"/>
          <w:kern w:val="0"/>
          <w:sz w:val="28"/>
          <w:szCs w:val="28"/>
          <w:lang w:val="ru-RU" w:eastAsia="ru-RU" w:bidi="ar-SA"/>
        </w:rPr>
        <w:t>а</w:t>
      </w:r>
      <w:r>
        <w:rPr>
          <w:rFonts w:eastAsia="Times New Roman" w:cs="Times New Roman" w:ascii="PT Astra Serif" w:hAnsi="PT Astra Serif"/>
          <w:b w:val="false"/>
          <w:bCs w:val="false"/>
          <w:color w:val="000000"/>
          <w:sz w:val="28"/>
          <w:szCs w:val="28"/>
          <w:lang w:eastAsia="ru-RU"/>
        </w:rPr>
        <w:t xml:space="preserve"> 4.11 раздела 4 Положения об отраслевой системе оплаты труда работников </w:t>
      </w:r>
      <w:r>
        <w:rPr>
          <w:rFonts w:eastAsia="Times New Roman" w:cs="Times New Roman" w:ascii="PT Astra Serif" w:hAnsi="PT Astra Serif"/>
          <w:b w:val="false"/>
          <w:bCs w:val="false"/>
          <w:color w:val="000000"/>
          <w:kern w:val="0"/>
          <w:sz w:val="28"/>
          <w:szCs w:val="28"/>
          <w:lang w:val="ru-RU" w:eastAsia="ru-RU" w:bidi="ar-SA"/>
        </w:rPr>
        <w:t xml:space="preserve">муниципальных </w:t>
      </w:r>
      <w:r>
        <w:rPr>
          <w:rFonts w:eastAsia="Times New Roman" w:cs="Times New Roman" w:ascii="PT Astra Serif" w:hAnsi="PT Astra Serif"/>
          <w:b w:val="false"/>
          <w:bCs w:val="false"/>
          <w:color w:val="000000"/>
          <w:sz w:val="28"/>
          <w:szCs w:val="28"/>
          <w:lang w:eastAsia="ru-RU"/>
        </w:rPr>
        <w:t xml:space="preserve">образовательных </w:t>
      </w:r>
      <w:r>
        <w:rPr>
          <w:rFonts w:eastAsia="Times New Roman" w:cs="Times New Roman" w:ascii="PT Astra Serif" w:hAnsi="PT Astra Serif"/>
          <w:b w:val="false"/>
          <w:bCs w:val="false"/>
          <w:color w:val="000000"/>
          <w:kern w:val="0"/>
          <w:sz w:val="28"/>
          <w:szCs w:val="28"/>
          <w:lang w:val="ru-RU" w:eastAsia="ru-RU" w:bidi="ar-SA"/>
        </w:rPr>
        <w:t>учреждений</w:t>
      </w:r>
      <w:r>
        <w:rPr>
          <w:rFonts w:eastAsia="Times New Roman" w:cs="Times New Roman" w:ascii="PT Astra Serif" w:hAnsi="PT Astra Serif"/>
          <w:b w:val="false"/>
          <w:bCs w:val="false"/>
          <w:color w:val="000000"/>
          <w:sz w:val="28"/>
          <w:szCs w:val="28"/>
          <w:lang w:eastAsia="ru-RU"/>
        </w:rPr>
        <w:t xml:space="preserve"> муниципального образования «Цильнинский район» Ульяновской области, утверждённого постановлением администрации муниципального образования «Цильнинский район» Ульяновской области от 28.05.2013 № 508-П «Об утверждении Положения об отраслевой системе оплаты труда работников </w:t>
      </w:r>
      <w:r>
        <w:rPr>
          <w:rFonts w:eastAsia="Times New Roman" w:cs="Times New Roman" w:ascii="PT Astra Serif" w:hAnsi="PT Astra Serif"/>
          <w:b w:val="false"/>
          <w:bCs w:val="false"/>
          <w:color w:val="000000"/>
          <w:kern w:val="0"/>
          <w:sz w:val="28"/>
          <w:szCs w:val="28"/>
          <w:lang w:val="ru-RU" w:eastAsia="ru-RU" w:bidi="ar-SA"/>
        </w:rPr>
        <w:t xml:space="preserve">муниципальных </w:t>
      </w:r>
      <w:r>
        <w:rPr>
          <w:rFonts w:eastAsia="Times New Roman" w:cs="Times New Roman" w:ascii="PT Astra Serif" w:hAnsi="PT Astra Serif"/>
          <w:b w:val="false"/>
          <w:bCs w:val="false"/>
          <w:color w:val="000000"/>
          <w:sz w:val="28"/>
          <w:szCs w:val="28"/>
          <w:lang w:eastAsia="ru-RU"/>
        </w:rPr>
        <w:t xml:space="preserve">образовательных </w:t>
      </w:r>
      <w:r>
        <w:rPr>
          <w:rFonts w:eastAsia="Times New Roman" w:cs="Times New Roman" w:ascii="PT Astra Serif" w:hAnsi="PT Astra Serif"/>
          <w:b w:val="false"/>
          <w:bCs w:val="false"/>
          <w:color w:val="000000"/>
          <w:kern w:val="0"/>
          <w:sz w:val="28"/>
          <w:szCs w:val="28"/>
          <w:lang w:val="ru-RU" w:eastAsia="ru-RU" w:bidi="ar-SA"/>
        </w:rPr>
        <w:t>учреждений</w:t>
      </w:r>
      <w:r>
        <w:rPr>
          <w:rFonts w:eastAsia="Times New Roman" w:cs="Times New Roman" w:ascii="PT Astra Serif" w:hAnsi="PT Astra Serif"/>
          <w:b w:val="false"/>
          <w:bCs w:val="false"/>
          <w:color w:val="000000"/>
          <w:sz w:val="28"/>
          <w:szCs w:val="28"/>
          <w:lang w:eastAsia="ru-RU"/>
        </w:rPr>
        <w:t xml:space="preserve"> муниципального образования «Цильнинский район» Ульяновской области», распространяется на правоотношения, возникшие с 1 марта 2024 года.</w:t>
      </w:r>
    </w:p>
    <w:p>
      <w:pPr>
        <w:pStyle w:val="Normal"/>
        <w:shd w:val="clear" w:color="auto" w:fill="FFFFFF"/>
        <w:spacing w:lineRule="auto" w:line="240" w:before="0" w:after="150"/>
        <w:jc w:val="both"/>
        <w:rPr>
          <w:b w:val="false"/>
          <w:b w:val="false"/>
          <w:bCs w:val="false"/>
          <w:color w:val="000000"/>
        </w:rPr>
      </w:pPr>
      <w:r>
        <w:rPr>
          <w:rFonts w:eastAsia="Times New Roman" w:cs="Times New Roman" w:ascii="PT Astra Serif" w:hAnsi="PT Astra Serif"/>
          <w:b w:val="false"/>
          <w:bCs w:val="false"/>
          <w:color w:val="000000"/>
          <w:sz w:val="28"/>
          <w:szCs w:val="28"/>
          <w:lang w:eastAsia="ru-RU"/>
        </w:rPr>
        <w:t>  </w:t>
      </w:r>
    </w:p>
    <w:p>
      <w:pPr>
        <w:pStyle w:val="Normal"/>
        <w:spacing w:lineRule="atLeast" w:line="0" w:before="0" w:after="0"/>
        <w:contextualSpacing/>
        <w:jc w:val="both"/>
        <w:rPr>
          <w:rFonts w:ascii="PT Astra Serif" w:hAnsi="PT Astra Serif"/>
          <w:sz w:val="28"/>
          <w:szCs w:val="28"/>
        </w:rPr>
      </w:pPr>
      <w:r>
        <w:rPr>
          <w:rFonts w:ascii="PT Astra Serif" w:hAnsi="PT Astra Serif"/>
          <w:sz w:val="28"/>
          <w:szCs w:val="28"/>
        </w:rPr>
        <w:t>И.о. Главы администрации                                                                    И.М.Фролова</w:t>
      </w:r>
    </w:p>
    <w:sectPr>
      <w:type w:val="nextPage"/>
      <w:pgSz w:w="11906" w:h="16838"/>
      <w:pgMar w:left="1701" w:right="569"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pStyle w:val="5"/>
      <w:numFmt w:val="none"/>
      <w:suff w:val="nothing"/>
      <w:lvlText w:val=""/>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1a42"/>
    <w:pPr>
      <w:widowControl/>
      <w:suppressAutoHyphens w:val="true"/>
      <w:bidi w:val="0"/>
      <w:spacing w:lineRule="auto" w:line="276" w:before="0" w:after="200"/>
      <w:jc w:val="left"/>
    </w:pPr>
    <w:rPr>
      <w:rFonts w:ascii="Calibri" w:hAnsi="Calibri" w:eastAsia="Arial Unicode MS" w:cs="font251"/>
      <w:color w:val="auto"/>
      <w:kern w:val="0"/>
      <w:sz w:val="22"/>
      <w:szCs w:val="22"/>
      <w:lang w:val="ru-RU" w:eastAsia="ar-SA" w:bidi="ar-SA"/>
    </w:rPr>
  </w:style>
  <w:style w:type="paragraph" w:styleId="1">
    <w:name w:val="Heading 1"/>
    <w:basedOn w:val="Normal"/>
    <w:next w:val="Style13"/>
    <w:qFormat/>
    <w:rsid w:val="00541a42"/>
    <w:pPr>
      <w:numPr>
        <w:ilvl w:val="0"/>
        <w:numId w:val="1"/>
      </w:numPr>
      <w:spacing w:lineRule="atLeast" w:line="100" w:before="100" w:after="100"/>
      <w:outlineLvl w:val="0"/>
    </w:pPr>
    <w:rPr>
      <w:rFonts w:ascii="Times New Roman" w:hAnsi="Times New Roman" w:eastAsia="Times New Roman" w:cs="Times New Roman"/>
      <w:b/>
      <w:bCs/>
      <w:kern w:val="2"/>
      <w:sz w:val="48"/>
      <w:szCs w:val="48"/>
    </w:rPr>
  </w:style>
  <w:style w:type="paragraph" w:styleId="2">
    <w:name w:val="Heading 2"/>
    <w:basedOn w:val="Normal"/>
    <w:next w:val="Style13"/>
    <w:qFormat/>
    <w:rsid w:val="00541a42"/>
    <w:pPr>
      <w:numPr>
        <w:ilvl w:val="1"/>
        <w:numId w:val="1"/>
      </w:numPr>
      <w:spacing w:lineRule="atLeast" w:line="100" w:before="100" w:after="100"/>
      <w:outlineLvl w:val="1"/>
    </w:pPr>
    <w:rPr>
      <w:rFonts w:ascii="Times New Roman" w:hAnsi="Times New Roman" w:eastAsia="Times New Roman" w:cs="Times New Roman"/>
      <w:b/>
      <w:bCs/>
      <w:sz w:val="36"/>
      <w:szCs w:val="36"/>
    </w:rPr>
  </w:style>
  <w:style w:type="paragraph" w:styleId="3">
    <w:name w:val="Heading 3"/>
    <w:basedOn w:val="Normal"/>
    <w:next w:val="Style13"/>
    <w:qFormat/>
    <w:rsid w:val="00541a42"/>
    <w:pPr>
      <w:numPr>
        <w:ilvl w:val="2"/>
        <w:numId w:val="1"/>
      </w:numPr>
      <w:spacing w:lineRule="atLeast" w:line="100" w:before="100" w:after="100"/>
      <w:outlineLvl w:val="2"/>
    </w:pPr>
    <w:rPr>
      <w:rFonts w:ascii="Times New Roman" w:hAnsi="Times New Roman" w:eastAsia="Times New Roman" w:cs="Times New Roman"/>
      <w:b/>
      <w:bCs/>
      <w:sz w:val="27"/>
      <w:szCs w:val="27"/>
    </w:rPr>
  </w:style>
  <w:style w:type="paragraph" w:styleId="4">
    <w:name w:val="Heading 4"/>
    <w:basedOn w:val="Normal"/>
    <w:next w:val="Style13"/>
    <w:qFormat/>
    <w:rsid w:val="00541a42"/>
    <w:pPr>
      <w:numPr>
        <w:ilvl w:val="3"/>
        <w:numId w:val="1"/>
      </w:numPr>
      <w:spacing w:lineRule="atLeast" w:line="100" w:before="100" w:after="100"/>
      <w:outlineLvl w:val="3"/>
    </w:pPr>
    <w:rPr>
      <w:rFonts w:ascii="Times New Roman" w:hAnsi="Times New Roman" w:eastAsia="Times New Roman" w:cs="Times New Roman"/>
      <w:b/>
      <w:bCs/>
      <w:sz w:val="24"/>
      <w:szCs w:val="24"/>
    </w:rPr>
  </w:style>
  <w:style w:type="paragraph" w:styleId="5">
    <w:name w:val="Heading 5"/>
    <w:basedOn w:val="Normal"/>
    <w:next w:val="Style13"/>
    <w:qFormat/>
    <w:rsid w:val="00541a42"/>
    <w:pPr>
      <w:numPr>
        <w:ilvl w:val="4"/>
        <w:numId w:val="1"/>
      </w:numPr>
      <w:spacing w:lineRule="atLeast" w:line="100" w:before="100" w:after="100"/>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541a42"/>
    <w:rPr/>
  </w:style>
  <w:style w:type="character" w:styleId="12" w:customStyle="1">
    <w:name w:val="Заголовок 1 Знак"/>
    <w:basedOn w:val="11"/>
    <w:qFormat/>
    <w:rsid w:val="00541a42"/>
    <w:rPr>
      <w:rFonts w:ascii="Times New Roman" w:hAnsi="Times New Roman" w:eastAsia="Times New Roman" w:cs="Times New Roman"/>
      <w:b/>
      <w:bCs/>
      <w:kern w:val="2"/>
      <w:sz w:val="48"/>
      <w:szCs w:val="48"/>
    </w:rPr>
  </w:style>
  <w:style w:type="character" w:styleId="21" w:customStyle="1">
    <w:name w:val="Заголовок 2 Знак"/>
    <w:basedOn w:val="11"/>
    <w:qFormat/>
    <w:rsid w:val="00541a42"/>
    <w:rPr>
      <w:rFonts w:ascii="Times New Roman" w:hAnsi="Times New Roman" w:eastAsia="Times New Roman" w:cs="Times New Roman"/>
      <w:b/>
      <w:bCs/>
      <w:sz w:val="36"/>
      <w:szCs w:val="36"/>
    </w:rPr>
  </w:style>
  <w:style w:type="character" w:styleId="31" w:customStyle="1">
    <w:name w:val="Заголовок 3 Знак"/>
    <w:basedOn w:val="11"/>
    <w:qFormat/>
    <w:rsid w:val="00541a42"/>
    <w:rPr>
      <w:rFonts w:ascii="Times New Roman" w:hAnsi="Times New Roman" w:eastAsia="Times New Roman" w:cs="Times New Roman"/>
      <w:b/>
      <w:bCs/>
      <w:sz w:val="27"/>
      <w:szCs w:val="27"/>
    </w:rPr>
  </w:style>
  <w:style w:type="character" w:styleId="41" w:customStyle="1">
    <w:name w:val="Заголовок 4 Знак"/>
    <w:basedOn w:val="11"/>
    <w:qFormat/>
    <w:rsid w:val="00541a42"/>
    <w:rPr>
      <w:rFonts w:ascii="Times New Roman" w:hAnsi="Times New Roman" w:eastAsia="Times New Roman" w:cs="Times New Roman"/>
      <w:b/>
      <w:bCs/>
      <w:sz w:val="24"/>
      <w:szCs w:val="24"/>
    </w:rPr>
  </w:style>
  <w:style w:type="character" w:styleId="51" w:customStyle="1">
    <w:name w:val="Заголовок 5 Знак"/>
    <w:basedOn w:val="11"/>
    <w:qFormat/>
    <w:rsid w:val="00541a42"/>
    <w:rPr>
      <w:rFonts w:ascii="Times New Roman" w:hAnsi="Times New Roman" w:eastAsia="Times New Roman" w:cs="Times New Roman"/>
      <w:b/>
      <w:bCs/>
      <w:sz w:val="20"/>
      <w:szCs w:val="20"/>
    </w:rPr>
  </w:style>
  <w:style w:type="character" w:styleId="Style9">
    <w:name w:val="Интернет-ссылка"/>
    <w:basedOn w:val="11"/>
    <w:rsid w:val="00541a42"/>
    <w:rPr>
      <w:color w:val="0000FF"/>
      <w:u w:val="single"/>
    </w:rPr>
  </w:style>
  <w:style w:type="character" w:styleId="13" w:customStyle="1">
    <w:name w:val="Просмотренная гиперссылка1"/>
    <w:basedOn w:val="11"/>
    <w:qFormat/>
    <w:rsid w:val="00541a42"/>
    <w:rPr>
      <w:color w:val="800080"/>
      <w:u w:val="single"/>
    </w:rPr>
  </w:style>
  <w:style w:type="character" w:styleId="Style10">
    <w:name w:val="Выделение жирным"/>
    <w:qFormat/>
    <w:rPr>
      <w:b/>
      <w:bCs/>
    </w:rPr>
  </w:style>
  <w:style w:type="character" w:styleId="Style11">
    <w:name w:val="Символ нумерации"/>
    <w:qFormat/>
    <w:rPr/>
  </w:style>
  <w:style w:type="paragraph" w:styleId="Style12" w:customStyle="1">
    <w:name w:val="Заголовок"/>
    <w:basedOn w:val="Normal"/>
    <w:next w:val="Style13"/>
    <w:qFormat/>
    <w:rsid w:val="00541a42"/>
    <w:pPr>
      <w:keepNext w:val="true"/>
      <w:spacing w:before="240" w:after="120"/>
    </w:pPr>
    <w:rPr>
      <w:rFonts w:ascii="Times New Roman" w:hAnsi="Times New Roman" w:cs="Mangal"/>
      <w:sz w:val="28"/>
      <w:szCs w:val="28"/>
    </w:rPr>
  </w:style>
  <w:style w:type="paragraph" w:styleId="Style13">
    <w:name w:val="Body Text"/>
    <w:basedOn w:val="Normal"/>
    <w:rsid w:val="00541a42"/>
    <w:pPr>
      <w:spacing w:before="0" w:after="120"/>
    </w:pPr>
    <w:rPr/>
  </w:style>
  <w:style w:type="paragraph" w:styleId="Style14">
    <w:name w:val="List"/>
    <w:basedOn w:val="Style13"/>
    <w:rsid w:val="00541a42"/>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14" w:customStyle="1">
    <w:name w:val="Название1"/>
    <w:basedOn w:val="Normal"/>
    <w:qFormat/>
    <w:rsid w:val="00541a42"/>
    <w:pPr>
      <w:suppressLineNumbers/>
      <w:spacing w:before="120" w:after="120"/>
    </w:pPr>
    <w:rPr>
      <w:rFonts w:cs="Mangal"/>
      <w:i/>
      <w:iCs/>
      <w:sz w:val="28"/>
      <w:szCs w:val="24"/>
    </w:rPr>
  </w:style>
  <w:style w:type="paragraph" w:styleId="15" w:customStyle="1">
    <w:name w:val="Указатель1"/>
    <w:basedOn w:val="Normal"/>
    <w:qFormat/>
    <w:rsid w:val="00541a42"/>
    <w:pPr>
      <w:suppressLineNumbers/>
    </w:pPr>
    <w:rPr>
      <w:rFonts w:cs="Mangal"/>
    </w:rPr>
  </w:style>
  <w:style w:type="paragraph" w:styleId="Headertext" w:customStyle="1">
    <w:name w:val="headertext"/>
    <w:basedOn w:val="Normal"/>
    <w:qFormat/>
    <w:rsid w:val="00541a42"/>
    <w:pPr>
      <w:spacing w:lineRule="atLeast" w:line="100" w:before="100" w:after="100"/>
    </w:pPr>
    <w:rPr>
      <w:rFonts w:ascii="Times New Roman" w:hAnsi="Times New Roman" w:eastAsia="Times New Roman" w:cs="Times New Roman"/>
      <w:sz w:val="24"/>
      <w:szCs w:val="24"/>
    </w:rPr>
  </w:style>
  <w:style w:type="paragraph" w:styleId="Formattext" w:customStyle="1">
    <w:name w:val="formattext"/>
    <w:basedOn w:val="Normal"/>
    <w:qFormat/>
    <w:rsid w:val="00541a42"/>
    <w:pPr>
      <w:spacing w:lineRule="atLeast" w:line="100" w:before="100" w:after="100"/>
    </w:pPr>
    <w:rPr>
      <w:rFonts w:ascii="Times New Roman" w:hAnsi="Times New Roman" w:eastAsia="Times New Roman" w:cs="Times New Roman"/>
      <w:sz w:val="24"/>
      <w:szCs w:val="24"/>
    </w:rPr>
  </w:style>
  <w:style w:type="paragraph" w:styleId="16" w:customStyle="1">
    <w:name w:val="Обычный (веб)1"/>
    <w:basedOn w:val="Normal"/>
    <w:qFormat/>
    <w:rsid w:val="00541a42"/>
    <w:pPr>
      <w:spacing w:lineRule="atLeast" w:line="100" w:before="100" w:after="100"/>
    </w:pPr>
    <w:rPr>
      <w:rFonts w:ascii="Times New Roman" w:hAnsi="Times New Roman" w:eastAsia="Times New Roman" w:cs="Times New Roman"/>
      <w:sz w:val="24"/>
      <w:szCs w:val="24"/>
    </w:rPr>
  </w:style>
  <w:style w:type="paragraph" w:styleId="17" w:customStyle="1">
    <w:name w:val="Абзац списка1"/>
    <w:basedOn w:val="Normal"/>
    <w:qFormat/>
    <w:rsid w:val="00541a42"/>
    <w:pPr>
      <w:ind w:left="720" w:hanging="0"/>
    </w:pPr>
    <w:rPr/>
  </w:style>
  <w:style w:type="paragraph" w:styleId="18" w:customStyle="1">
    <w:name w:val="Без интервала1"/>
    <w:qFormat/>
    <w:rsid w:val="00541a42"/>
    <w:pPr>
      <w:widowControl/>
      <w:suppressAutoHyphens w:val="true"/>
      <w:bidi w:val="0"/>
      <w:spacing w:lineRule="atLeast" w:line="100" w:before="0" w:after="0"/>
      <w:jc w:val="left"/>
    </w:pPr>
    <w:rPr>
      <w:rFonts w:ascii="Calibri" w:hAnsi="Calibri" w:eastAsia="Arial Unicode MS" w:cs="font251"/>
      <w:color w:val="auto"/>
      <w:kern w:val="0"/>
      <w:sz w:val="22"/>
      <w:szCs w:val="22"/>
      <w:lang w:val="ru-RU" w:eastAsia="ar-SA" w:bidi="ar-SA"/>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F53BF-B804-468D-9289-BA663DAD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Application>LibreOffice/7.1.2.2$Windows_X86_64 LibreOffice_project/8a45595d069ef5570103caea1b71cc9d82b2aae4</Application>
  <AppVersion>15.0000</AppVersion>
  <Pages>2</Pages>
  <Words>474</Words>
  <Characters>3785</Characters>
  <CharactersWithSpaces>4544</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2020-08-26T11:32:00Z</dcterms:created>
  <dc:creator>пользователь</dc:creator>
  <dc:description/>
  <dc:language>ru-RU</dc:language>
  <cp:lastModifiedBy/>
  <cp:lastPrinted>2024-05-13T15:27:38Z</cp:lastPrinted>
  <dcterms:modified xsi:type="dcterms:W3CDTF">2024-05-13T15:28:59Z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