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5E" w:rsidRPr="0067604F" w:rsidRDefault="00425C5E" w:rsidP="00425C5E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b/>
          <w:sz w:val="24"/>
          <w:szCs w:val="24"/>
        </w:rPr>
        <w:t>Отчет о результатах деятельности финансового управления администрации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b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b/>
          <w:sz w:val="24"/>
          <w:szCs w:val="24"/>
        </w:rPr>
        <w:t xml:space="preserve"> район» за </w:t>
      </w:r>
      <w:r w:rsidR="00E2707C" w:rsidRPr="0067604F">
        <w:rPr>
          <w:rFonts w:ascii="PT Astra Serif" w:eastAsia="Times New Roman" w:hAnsi="PT Astra Serif" w:cs="Times New Roman"/>
          <w:b/>
          <w:sz w:val="24"/>
          <w:szCs w:val="24"/>
        </w:rPr>
        <w:t>2023</w:t>
      </w:r>
      <w:r w:rsidRPr="0067604F">
        <w:rPr>
          <w:rFonts w:ascii="PT Astra Serif" w:eastAsia="Times New Roman" w:hAnsi="PT Astra Serif" w:cs="Times New Roman"/>
          <w:b/>
          <w:sz w:val="24"/>
          <w:szCs w:val="24"/>
        </w:rPr>
        <w:t xml:space="preserve"> год</w:t>
      </w:r>
    </w:p>
    <w:p w:rsidR="00425C5E" w:rsidRPr="0067604F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Деятельность финансового управления администрации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 в </w:t>
      </w:r>
      <w:r w:rsidR="00E2707C" w:rsidRPr="0067604F">
        <w:rPr>
          <w:rFonts w:ascii="PT Astra Serif" w:eastAsia="Times New Roman" w:hAnsi="PT Astra Serif" w:cs="Times New Roman"/>
          <w:sz w:val="24"/>
          <w:szCs w:val="24"/>
        </w:rPr>
        <w:t>2023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году осуществлялась в соответствии с Положением, утвержденным решением Совета депутатов муниципального образования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«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район» от 23.08.2007 № 428 и в соответствии с утвержденным планом.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Основные направления деятельности:</w:t>
      </w:r>
    </w:p>
    <w:p w:rsidR="00425C5E" w:rsidRPr="0067604F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- осуществление финансовой, бюджетной, налоговой политики на территории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район»;</w:t>
      </w:r>
    </w:p>
    <w:p w:rsidR="00425C5E" w:rsidRPr="0067604F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- обеспечение формирования прогноза доходов и расходов бюджета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район»;</w:t>
      </w:r>
    </w:p>
    <w:p w:rsidR="00425C5E" w:rsidRPr="0067604F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- обеспечение в установленном законодательством Российской Федерации порядке казначейского исполнения бюджета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район»;</w:t>
      </w:r>
    </w:p>
    <w:p w:rsidR="00425C5E" w:rsidRPr="0067604F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- осуществление финансового контроля за целевым и рациональным использованием бюджетных средств;</w:t>
      </w:r>
    </w:p>
    <w:p w:rsidR="00425C5E" w:rsidRPr="0067604F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- составление проекта и исполнение бюджета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 и консолидированного бюджета;</w:t>
      </w:r>
    </w:p>
    <w:p w:rsidR="00425C5E" w:rsidRPr="0067604F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- осуществление полномочий органов внутреннего муниципального контроля по осуществлению внутреннего муниципального финансового контроля, в том числе по отношению закупок для обеспечения нужд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район».</w:t>
      </w:r>
    </w:p>
    <w:p w:rsidR="00425C5E" w:rsidRPr="0067604F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В </w:t>
      </w:r>
      <w:r w:rsidR="00E2707C" w:rsidRPr="0067604F">
        <w:rPr>
          <w:rFonts w:ascii="PT Astra Serif" w:eastAsia="Times New Roman" w:hAnsi="PT Astra Serif" w:cs="Times New Roman"/>
          <w:sz w:val="24"/>
          <w:szCs w:val="24"/>
        </w:rPr>
        <w:t>2023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году финансовым управлением администрации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 подготовлено и внесено на утверждение Совета депутатов муниципального о</w:t>
      </w:r>
      <w:r w:rsidR="005E34AD" w:rsidRPr="0067604F">
        <w:rPr>
          <w:rFonts w:ascii="PT Astra Serif" w:eastAsia="Times New Roman" w:hAnsi="PT Astra Serif" w:cs="Times New Roman"/>
          <w:sz w:val="24"/>
          <w:szCs w:val="24"/>
        </w:rPr>
        <w:t>бразования «</w:t>
      </w:r>
      <w:proofErr w:type="spellStart"/>
      <w:r w:rsidR="005E34AD"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="005E34AD"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 </w:t>
      </w:r>
      <w:r w:rsidR="00E2707C" w:rsidRPr="0067604F">
        <w:rPr>
          <w:rFonts w:ascii="PT Astra Serif" w:eastAsia="Times New Roman" w:hAnsi="PT Astra Serif" w:cs="Times New Roman"/>
          <w:sz w:val="24"/>
          <w:szCs w:val="24"/>
        </w:rPr>
        <w:t>3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проект</w:t>
      </w:r>
      <w:r w:rsidR="005E34AD" w:rsidRPr="0067604F">
        <w:rPr>
          <w:rFonts w:ascii="PT Astra Serif" w:eastAsia="Times New Roman" w:hAnsi="PT Astra Serif" w:cs="Times New Roman"/>
          <w:sz w:val="24"/>
          <w:szCs w:val="24"/>
        </w:rPr>
        <w:t>а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решений по внесению изменений в бюджет.</w:t>
      </w:r>
    </w:p>
    <w:p w:rsidR="00B13892" w:rsidRPr="0067604F" w:rsidRDefault="00B13892" w:rsidP="00960C7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Структура и предельная штатная численность работников финансового управления администрации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 утверждена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решением Совета депутатов муниципального образова</w:t>
      </w:r>
      <w:r w:rsidR="0089389D" w:rsidRPr="009E4BA3">
        <w:rPr>
          <w:rFonts w:ascii="PT Astra Serif" w:eastAsia="Times New Roman" w:hAnsi="PT Astra Serif" w:cs="Times New Roman"/>
          <w:sz w:val="24"/>
          <w:szCs w:val="24"/>
        </w:rPr>
        <w:t>ния «</w:t>
      </w:r>
      <w:proofErr w:type="spellStart"/>
      <w:r w:rsidR="004E4108" w:rsidRPr="009E4BA3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="004E4108"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район» от </w:t>
      </w:r>
      <w:r w:rsidR="00FE7680">
        <w:rPr>
          <w:rFonts w:ascii="PT Astra Serif" w:eastAsia="Times New Roman" w:hAnsi="PT Astra Serif" w:cs="Times New Roman"/>
          <w:sz w:val="24"/>
          <w:szCs w:val="24"/>
        </w:rPr>
        <w:t>29</w:t>
      </w:r>
      <w:r w:rsidR="00F6278D" w:rsidRPr="009E4BA3">
        <w:rPr>
          <w:rFonts w:ascii="PT Astra Serif" w:eastAsia="Times New Roman" w:hAnsi="PT Astra Serif" w:cs="Times New Roman"/>
          <w:sz w:val="24"/>
          <w:szCs w:val="24"/>
        </w:rPr>
        <w:t>.0</w:t>
      </w:r>
      <w:r w:rsidR="00FE7680">
        <w:rPr>
          <w:rFonts w:ascii="PT Astra Serif" w:eastAsia="Times New Roman" w:hAnsi="PT Astra Serif" w:cs="Times New Roman"/>
          <w:sz w:val="24"/>
          <w:szCs w:val="24"/>
        </w:rPr>
        <w:t>6</w:t>
      </w:r>
      <w:r w:rsidR="00F6278D" w:rsidRPr="009E4BA3">
        <w:rPr>
          <w:rFonts w:ascii="PT Astra Serif" w:eastAsia="Times New Roman" w:hAnsi="PT Astra Serif" w:cs="Times New Roman"/>
          <w:sz w:val="24"/>
          <w:szCs w:val="24"/>
        </w:rPr>
        <w:t>.</w:t>
      </w:r>
      <w:r w:rsidR="00E2707C" w:rsidRPr="009E4BA3">
        <w:rPr>
          <w:rFonts w:ascii="PT Astra Serif" w:eastAsia="Times New Roman" w:hAnsi="PT Astra Serif" w:cs="Times New Roman"/>
          <w:sz w:val="24"/>
          <w:szCs w:val="24"/>
        </w:rPr>
        <w:t>202</w:t>
      </w:r>
      <w:r w:rsidR="00FE7680">
        <w:rPr>
          <w:rFonts w:ascii="PT Astra Serif" w:eastAsia="Times New Roman" w:hAnsi="PT Astra Serif" w:cs="Times New Roman"/>
          <w:sz w:val="24"/>
          <w:szCs w:val="24"/>
        </w:rPr>
        <w:t>2 г. № 279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в количестве </w:t>
      </w:r>
      <w:r w:rsidR="00FE7680">
        <w:rPr>
          <w:rFonts w:ascii="PT Astra Serif" w:eastAsia="Times New Roman" w:hAnsi="PT Astra Serif" w:cs="Times New Roman"/>
          <w:sz w:val="24"/>
          <w:szCs w:val="24"/>
        </w:rPr>
        <w:t>14</w:t>
      </w:r>
      <w:r w:rsidR="0089389D" w:rsidRPr="009E4BA3">
        <w:rPr>
          <w:rFonts w:ascii="PT Astra Serif" w:eastAsia="Times New Roman" w:hAnsi="PT Astra Serif" w:cs="Times New Roman"/>
          <w:sz w:val="24"/>
          <w:szCs w:val="24"/>
        </w:rPr>
        <w:t xml:space="preserve"> единиц, в том числе </w:t>
      </w:r>
      <w:r w:rsidR="00FE7680">
        <w:rPr>
          <w:rFonts w:ascii="PT Astra Serif" w:eastAsia="Times New Roman" w:hAnsi="PT Astra Serif" w:cs="Times New Roman"/>
          <w:sz w:val="24"/>
          <w:szCs w:val="24"/>
        </w:rPr>
        <w:t>6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е</w:t>
      </w:r>
      <w:r w:rsidR="00E418CE" w:rsidRPr="009E4BA3">
        <w:rPr>
          <w:rFonts w:ascii="PT Astra Serif" w:eastAsia="Times New Roman" w:hAnsi="PT Astra Serif" w:cs="Times New Roman"/>
          <w:sz w:val="24"/>
          <w:szCs w:val="24"/>
        </w:rPr>
        <w:t>диниц муниципальных служащих и 8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единиц работников, осуществляющие техническое обеспечение, рабочие и младший обслуживающий персонал, </w:t>
      </w:r>
      <w:r w:rsidR="00C91E51" w:rsidRPr="009E4BA3">
        <w:rPr>
          <w:rFonts w:ascii="PT Astra Serif" w:hAnsi="PT Astra Serif" w:cs="Times New Roman"/>
          <w:sz w:val="24"/>
          <w:szCs w:val="24"/>
        </w:rPr>
        <w:t>имеется 1 вакантная должность по муниципальным служащим</w:t>
      </w:r>
      <w:r w:rsidR="00960C72" w:rsidRPr="009E4BA3">
        <w:rPr>
          <w:rFonts w:ascii="PT Astra Serif" w:hAnsi="PT Astra Serif" w:cs="Times New Roman"/>
          <w:sz w:val="24"/>
          <w:szCs w:val="24"/>
        </w:rPr>
        <w:t>.</w:t>
      </w:r>
    </w:p>
    <w:p w:rsidR="00960C72" w:rsidRDefault="00960C72" w:rsidP="00960C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5274F" w:rsidRDefault="0025274F" w:rsidP="00960C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5274F" w:rsidRDefault="0025274F" w:rsidP="00960C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5274F" w:rsidRPr="0067604F" w:rsidRDefault="0025274F" w:rsidP="00960C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956F0" w:rsidRPr="0067604F" w:rsidRDefault="00B956F0" w:rsidP="00B956F0">
      <w:pPr>
        <w:ind w:right="-5"/>
        <w:jc w:val="center"/>
        <w:rPr>
          <w:rFonts w:ascii="PT Astra Serif" w:hAnsi="PT Astra Serif" w:cs="Times New Roman"/>
          <w:b/>
          <w:bCs/>
          <w:i/>
          <w:iCs/>
          <w:sz w:val="24"/>
          <w:szCs w:val="24"/>
        </w:rPr>
      </w:pPr>
      <w:r w:rsidRPr="0067604F">
        <w:rPr>
          <w:rFonts w:ascii="PT Astra Serif" w:hAnsi="PT Astra Serif" w:cs="Times New Roman"/>
          <w:b/>
          <w:bCs/>
          <w:i/>
          <w:iCs/>
          <w:sz w:val="24"/>
          <w:szCs w:val="24"/>
        </w:rPr>
        <w:t xml:space="preserve">Доходная часть бюджета </w:t>
      </w:r>
    </w:p>
    <w:p w:rsidR="007B6297" w:rsidRPr="0067604F" w:rsidRDefault="007B6297" w:rsidP="00675B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Оценка социально-экономической ситуации в муниципальном образовании напрямую связана с реальным состоянием дел во всех сферах. Именно с помощью бюджета предоставляется возможность сосредотачивать финансовые ресурсы на экономическое развитие, с помощью бюджета происходит перераспределение дохода. За муниципальным образованием  закреплены все вопросы, связанные с жизнеспособностью населения, которые требуют значительных финансовых и материальных ресурсов.</w:t>
      </w:r>
    </w:p>
    <w:p w:rsidR="00675BE7" w:rsidRPr="0067604F" w:rsidRDefault="00675BE7" w:rsidP="00F34616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7604F">
        <w:rPr>
          <w:rFonts w:ascii="PT Astra Serif" w:hAnsi="PT Astra Serif" w:cs="Times New Roman"/>
          <w:sz w:val="24"/>
          <w:szCs w:val="24"/>
        </w:rPr>
        <w:t>Исполнение  доходной</w:t>
      </w:r>
      <w:r w:rsidRPr="0025274F">
        <w:rPr>
          <w:rFonts w:ascii="PT Astra Serif" w:hAnsi="PT Astra Serif" w:cs="Times New Roman"/>
          <w:sz w:val="24"/>
          <w:szCs w:val="24"/>
        </w:rPr>
        <w:t>части   консолидированного  бюджета</w:t>
      </w:r>
      <w:r w:rsidRPr="0067604F">
        <w:rPr>
          <w:rFonts w:ascii="PT Astra Serif" w:hAnsi="PT Astra Serif" w:cs="Times New Roman"/>
          <w:sz w:val="24"/>
          <w:szCs w:val="24"/>
        </w:rPr>
        <w:t xml:space="preserve">   показал,  что  общий  план поступлений за </w:t>
      </w:r>
      <w:r w:rsidR="00E2707C" w:rsidRPr="0067604F">
        <w:rPr>
          <w:rFonts w:ascii="PT Astra Serif" w:hAnsi="PT Astra Serif" w:cs="Times New Roman"/>
          <w:sz w:val="24"/>
          <w:szCs w:val="24"/>
        </w:rPr>
        <w:t>2023</w:t>
      </w:r>
      <w:r w:rsidRPr="0067604F">
        <w:rPr>
          <w:rFonts w:ascii="PT Astra Serif" w:hAnsi="PT Astra Serif" w:cs="Times New Roman"/>
          <w:sz w:val="24"/>
          <w:szCs w:val="24"/>
        </w:rPr>
        <w:t xml:space="preserve"> год  выполнен  на  100,</w:t>
      </w:r>
      <w:r w:rsidR="003F122B">
        <w:rPr>
          <w:rFonts w:ascii="PT Astra Serif" w:hAnsi="PT Astra Serif" w:cs="Times New Roman"/>
          <w:sz w:val="24"/>
          <w:szCs w:val="24"/>
        </w:rPr>
        <w:t>5</w:t>
      </w:r>
      <w:r w:rsidRPr="0067604F">
        <w:rPr>
          <w:rFonts w:ascii="PT Astra Serif" w:hAnsi="PT Astra Serif" w:cs="Times New Roman"/>
          <w:sz w:val="24"/>
          <w:szCs w:val="24"/>
        </w:rPr>
        <w:t xml:space="preserve">%,  выполнение  в  абсолютном  выражении    составляет </w:t>
      </w:r>
      <w:r w:rsidR="003F122B">
        <w:rPr>
          <w:rFonts w:ascii="PT Astra Serif" w:hAnsi="PT Astra Serif" w:cs="Times New Roman"/>
          <w:b/>
          <w:bCs/>
          <w:sz w:val="24"/>
          <w:szCs w:val="24"/>
        </w:rPr>
        <w:t xml:space="preserve">752,7 </w:t>
      </w:r>
      <w:r w:rsidRPr="0067604F">
        <w:rPr>
          <w:rFonts w:ascii="PT Astra Serif" w:hAnsi="PT Astra Serif" w:cs="Times New Roman"/>
          <w:b/>
          <w:sz w:val="24"/>
          <w:szCs w:val="24"/>
        </w:rPr>
        <w:t>тыс</w:t>
      </w:r>
      <w:proofErr w:type="gramStart"/>
      <w:r w:rsidRPr="0067604F">
        <w:rPr>
          <w:rFonts w:ascii="PT Astra Serif" w:hAnsi="PT Astra Serif" w:cs="Times New Roman"/>
          <w:b/>
          <w:sz w:val="24"/>
          <w:szCs w:val="24"/>
        </w:rPr>
        <w:t>.р</w:t>
      </w:r>
      <w:proofErr w:type="gramEnd"/>
      <w:r w:rsidRPr="0067604F">
        <w:rPr>
          <w:rFonts w:ascii="PT Astra Serif" w:hAnsi="PT Astra Serif" w:cs="Times New Roman"/>
          <w:b/>
          <w:sz w:val="24"/>
          <w:szCs w:val="24"/>
        </w:rPr>
        <w:t>уб</w:t>
      </w:r>
      <w:r w:rsidRPr="0067604F">
        <w:rPr>
          <w:rFonts w:ascii="PT Astra Serif" w:hAnsi="PT Astra Serif" w:cs="Times New Roman"/>
          <w:sz w:val="24"/>
          <w:szCs w:val="24"/>
        </w:rPr>
        <w:t xml:space="preserve">.  </w:t>
      </w:r>
    </w:p>
    <w:p w:rsidR="00675BE7" w:rsidRPr="0067604F" w:rsidRDefault="00675BE7" w:rsidP="00675BE7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B6297" w:rsidRPr="0067604F" w:rsidRDefault="007B6297" w:rsidP="007B6297">
      <w:pPr>
        <w:ind w:right="-5" w:firstLine="708"/>
        <w:jc w:val="right"/>
        <w:rPr>
          <w:rFonts w:ascii="PT Astra Serif" w:hAnsi="PT Astra Serif" w:cs="Times New Roman"/>
          <w:sz w:val="24"/>
          <w:szCs w:val="24"/>
        </w:rPr>
      </w:pPr>
      <w:r w:rsidRPr="0067604F">
        <w:rPr>
          <w:rFonts w:ascii="PT Astra Serif" w:hAnsi="PT Astra Serif" w:cs="Times New Roman"/>
          <w:sz w:val="24"/>
          <w:szCs w:val="24"/>
        </w:rPr>
        <w:t>Таблица 1</w:t>
      </w: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1134"/>
        <w:gridCol w:w="405"/>
        <w:gridCol w:w="729"/>
        <w:gridCol w:w="232"/>
        <w:gridCol w:w="619"/>
        <w:gridCol w:w="964"/>
        <w:gridCol w:w="28"/>
        <w:gridCol w:w="911"/>
        <w:gridCol w:w="223"/>
        <w:gridCol w:w="851"/>
        <w:gridCol w:w="930"/>
        <w:gridCol w:w="62"/>
        <w:gridCol w:w="992"/>
      </w:tblGrid>
      <w:tr w:rsidR="007B6297" w:rsidRPr="0067604F" w:rsidTr="0079182F">
        <w:trPr>
          <w:trHeight w:val="240"/>
        </w:trPr>
        <w:tc>
          <w:tcPr>
            <w:tcW w:w="10348" w:type="dxa"/>
            <w:gridSpan w:val="14"/>
            <w:noWrap/>
            <w:vAlign w:val="bottom"/>
          </w:tcPr>
          <w:p w:rsidR="007B6297" w:rsidRPr="0025386A" w:rsidRDefault="007B6297" w:rsidP="0079182F">
            <w:pPr>
              <w:pStyle w:val="6"/>
              <w:rPr>
                <w:rFonts w:ascii="PT Astra Serif" w:hAnsi="PT Astra Serif"/>
              </w:rPr>
            </w:pPr>
            <w:r w:rsidRPr="0025386A">
              <w:rPr>
                <w:rFonts w:ascii="PT Astra Serif" w:hAnsi="PT Astra Serif"/>
              </w:rPr>
              <w:lastRenderedPageBreak/>
              <w:t>Исполнение доходной части консолидированного бюджета МО "</w:t>
            </w:r>
            <w:proofErr w:type="spellStart"/>
            <w:r w:rsidRPr="0025386A">
              <w:rPr>
                <w:rFonts w:ascii="PT Astra Serif" w:hAnsi="PT Astra Serif"/>
              </w:rPr>
              <w:t>Цильнинский</w:t>
            </w:r>
            <w:proofErr w:type="spellEnd"/>
            <w:r w:rsidRPr="0025386A">
              <w:rPr>
                <w:rFonts w:ascii="PT Astra Serif" w:hAnsi="PT Astra Serif"/>
              </w:rPr>
              <w:t xml:space="preserve"> район"</w:t>
            </w:r>
          </w:p>
        </w:tc>
      </w:tr>
      <w:tr w:rsidR="007B6297" w:rsidRPr="0067604F" w:rsidTr="00005C5D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noWrap/>
            <w:vAlign w:val="bottom"/>
          </w:tcPr>
          <w:p w:rsidR="007B6297" w:rsidRPr="0067604F" w:rsidRDefault="007B6297" w:rsidP="00F34616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7604F">
              <w:rPr>
                <w:rFonts w:ascii="PT Astra Serif" w:hAnsi="PT Astra Serif" w:cs="Times New Roman"/>
                <w:sz w:val="18"/>
                <w:szCs w:val="18"/>
              </w:rPr>
              <w:t>тыс.ру</w:t>
            </w:r>
            <w:r w:rsidR="00F34616" w:rsidRPr="0067604F">
              <w:rPr>
                <w:rFonts w:ascii="PT Astra Serif" w:hAnsi="PT Astra Serif" w:cs="Times New Roman"/>
                <w:sz w:val="18"/>
                <w:szCs w:val="18"/>
              </w:rPr>
              <w:t>б</w:t>
            </w:r>
            <w:r w:rsidRPr="0067604F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B6297" w:rsidRPr="0067604F" w:rsidTr="00005C5D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Доходы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A501BC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A501BC">
              <w:rPr>
                <w:rFonts w:ascii="PT Astra Serif" w:hAnsi="PT Astra Serif" w:cs="Times New Roman"/>
                <w:sz w:val="20"/>
                <w:szCs w:val="20"/>
              </w:rPr>
              <w:t>22</w:t>
            </w: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E2707C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  <w:r w:rsidR="007B6297" w:rsidRPr="0067604F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A501BC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 xml:space="preserve">Отклонения факт </w:t>
            </w:r>
            <w:r w:rsidR="00E2707C" w:rsidRPr="0067604F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г.к факту 20</w:t>
            </w:r>
            <w:r w:rsidR="00A501BC">
              <w:rPr>
                <w:rFonts w:ascii="PT Astra Serif" w:hAnsi="PT Astra Serif" w:cs="Times New Roman"/>
                <w:sz w:val="20"/>
                <w:szCs w:val="20"/>
              </w:rPr>
              <w:t>22</w:t>
            </w: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</w:tr>
      <w:tr w:rsidR="007B6297" w:rsidRPr="0067604F" w:rsidTr="00005C5D">
        <w:trPr>
          <w:cantSplit/>
          <w:trHeight w:val="2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79182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DB221E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ф</w:t>
            </w:r>
            <w:r w:rsidR="007B6297" w:rsidRPr="0067604F">
              <w:rPr>
                <w:rFonts w:ascii="PT Astra Serif" w:hAnsi="PT Astra Serif" w:cs="Times New Roman"/>
                <w:sz w:val="20"/>
                <w:szCs w:val="20"/>
              </w:rPr>
              <w:t>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+,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67604F" w:rsidRDefault="007B6297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Всего поступило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774413,9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776476,8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815872,9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810387,7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E2707C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33910,9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104,4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E2707C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174764,3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181332,3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163116,0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163868,7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E2707C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-17463,6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E2707C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142825,9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147985,5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143811,5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144688,3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-3297,2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31938,4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33346,8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19304,5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19180,4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-14166,4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57,5</w:t>
            </w:r>
          </w:p>
        </w:tc>
      </w:tr>
      <w:tr w:rsidR="00DB221E" w:rsidRPr="0067604F" w:rsidTr="00005C5D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в т.ч.доходы 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8757,0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9826,5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6400,0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6570,2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-3256,3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66,9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Безвозмездные поступления из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599649,6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595144,5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652756,9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646519,0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E2707C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51374,6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108,6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8E4A0E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D1157D" w:rsidRDefault="00DB221E" w:rsidP="00E2707C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D1157D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168617,4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168617,4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213135,8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213135,8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44518,4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126,4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106080,6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105257,8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114900,8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111688,0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6430,2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106,1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autoSpaceDN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294383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294162,2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296736,2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296174,3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2012,1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100,7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26166,45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25992,85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21904,2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21889,0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1125,5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-4103,9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84,2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4402,2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5057,1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6079,9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5148,1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DB221E" w:rsidRPr="0067604F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21E" w:rsidRPr="0067604F" w:rsidRDefault="00DB221E" w:rsidP="0079182F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Возврат остатков субсидий и субвенций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-815,3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-3942,9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8E4A0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005C5D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-1516,2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005C5D" w:rsidRDefault="00DB221E" w:rsidP="00E2707C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2426,7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1E" w:rsidRPr="00100E42" w:rsidRDefault="00DB221E" w:rsidP="00DB221E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100E42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38,5</w:t>
            </w:r>
          </w:p>
        </w:tc>
      </w:tr>
    </w:tbl>
    <w:p w:rsidR="0079182F" w:rsidRPr="0067604F" w:rsidRDefault="0079182F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F6D14" w:rsidRPr="002C57B2" w:rsidRDefault="00EF6D14" w:rsidP="0045782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7B2">
        <w:rPr>
          <w:rFonts w:ascii="PT Astra Serif" w:hAnsi="PT Astra Serif" w:cs="Times New Roman"/>
          <w:sz w:val="24"/>
          <w:szCs w:val="24"/>
        </w:rPr>
        <w:t xml:space="preserve">Рост поступлений за </w:t>
      </w:r>
      <w:r w:rsidR="00E2707C" w:rsidRPr="002C57B2">
        <w:rPr>
          <w:rFonts w:ascii="PT Astra Serif" w:hAnsi="PT Astra Serif" w:cs="Times New Roman"/>
          <w:sz w:val="24"/>
          <w:szCs w:val="24"/>
        </w:rPr>
        <w:t>2023</w:t>
      </w:r>
      <w:r w:rsidRPr="002C57B2">
        <w:rPr>
          <w:rFonts w:ascii="PT Astra Serif" w:hAnsi="PT Astra Serif" w:cs="Times New Roman"/>
          <w:sz w:val="24"/>
          <w:szCs w:val="24"/>
        </w:rPr>
        <w:t xml:space="preserve"> года в сравнении с аналогичным периодом прошлого года произошло за счет роста таких доходных источников, как:</w:t>
      </w:r>
    </w:p>
    <w:p w:rsidR="00EF6D14" w:rsidRPr="00D6745D" w:rsidRDefault="00EF6D14" w:rsidP="00457825">
      <w:pPr>
        <w:pStyle w:val="2"/>
        <w:spacing w:after="0" w:line="276" w:lineRule="auto"/>
        <w:ind w:firstLine="709"/>
        <w:rPr>
          <w:rFonts w:ascii="PT Astra Serif" w:hAnsi="PT Astra Serif"/>
        </w:rPr>
      </w:pPr>
      <w:r w:rsidRPr="002C57B2">
        <w:rPr>
          <w:rFonts w:ascii="PT Astra Serif" w:hAnsi="PT Astra Serif"/>
        </w:rPr>
        <w:t xml:space="preserve">- </w:t>
      </w:r>
      <w:r w:rsidRPr="002C57B2">
        <w:rPr>
          <w:rFonts w:ascii="PT Astra Serif" w:hAnsi="PT Astra Serif"/>
          <w:b/>
        </w:rPr>
        <w:t>налог на доходы физических лиц</w:t>
      </w:r>
      <w:r w:rsidRPr="002C57B2">
        <w:rPr>
          <w:rFonts w:ascii="PT Astra Serif" w:hAnsi="PT Astra Serif"/>
        </w:rPr>
        <w:t xml:space="preserve"> на </w:t>
      </w:r>
      <w:r w:rsidR="00D6745D" w:rsidRPr="002C57B2">
        <w:rPr>
          <w:rFonts w:ascii="PT Astra Serif" w:hAnsi="PT Astra Serif"/>
          <w:bCs/>
          <w:color w:val="000000"/>
        </w:rPr>
        <w:t>2374,4</w:t>
      </w:r>
      <w:r w:rsidRPr="002C57B2">
        <w:rPr>
          <w:rFonts w:ascii="PT Astra Serif" w:hAnsi="PT Astra Serif"/>
        </w:rPr>
        <w:t>тыс</w:t>
      </w:r>
      <w:proofErr w:type="gramStart"/>
      <w:r w:rsidRPr="002C57B2">
        <w:rPr>
          <w:rFonts w:ascii="PT Astra Serif" w:hAnsi="PT Astra Serif"/>
        </w:rPr>
        <w:t>.р</w:t>
      </w:r>
      <w:proofErr w:type="gramEnd"/>
      <w:r w:rsidRPr="002C57B2">
        <w:rPr>
          <w:rFonts w:ascii="PT Astra Serif" w:hAnsi="PT Astra Serif"/>
        </w:rPr>
        <w:t>ублей или</w:t>
      </w:r>
      <w:r w:rsidRPr="00D6745D">
        <w:rPr>
          <w:rFonts w:ascii="PT Astra Serif" w:hAnsi="PT Astra Serif"/>
        </w:rPr>
        <w:t xml:space="preserve"> на </w:t>
      </w:r>
      <w:r w:rsidR="00D6745D" w:rsidRPr="00D6745D">
        <w:rPr>
          <w:rFonts w:ascii="PT Astra Serif" w:hAnsi="PT Astra Serif"/>
        </w:rPr>
        <w:t>3,3</w:t>
      </w:r>
      <w:r w:rsidRPr="00D6745D">
        <w:rPr>
          <w:rFonts w:ascii="PT Astra Serif" w:hAnsi="PT Astra Serif"/>
        </w:rPr>
        <w:t xml:space="preserve"> % выше уровня прошлого года;</w:t>
      </w:r>
    </w:p>
    <w:p w:rsidR="005676DF" w:rsidRPr="00D6745D" w:rsidRDefault="005676DF" w:rsidP="005676DF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6745D">
        <w:rPr>
          <w:rFonts w:ascii="PT Astra Serif" w:hAnsi="PT Astra Serif" w:cs="Times New Roman"/>
          <w:sz w:val="24"/>
          <w:szCs w:val="24"/>
        </w:rPr>
        <w:t xml:space="preserve">- </w:t>
      </w:r>
      <w:r w:rsidRPr="00D6745D">
        <w:rPr>
          <w:rFonts w:ascii="PT Astra Serif" w:hAnsi="PT Astra Serif" w:cs="Times New Roman"/>
          <w:b/>
          <w:sz w:val="24"/>
          <w:szCs w:val="24"/>
        </w:rPr>
        <w:t>акцизы на нефтепродукты</w:t>
      </w:r>
      <w:r w:rsidRPr="00D6745D">
        <w:rPr>
          <w:rFonts w:ascii="PT Astra Serif" w:hAnsi="PT Astra Serif" w:cs="Times New Roman"/>
          <w:sz w:val="24"/>
          <w:szCs w:val="24"/>
        </w:rPr>
        <w:t xml:space="preserve"> на </w:t>
      </w:r>
      <w:r w:rsidR="00D6745D" w:rsidRPr="00D6745D">
        <w:rPr>
          <w:rFonts w:ascii="PT Astra Serif" w:hAnsi="PT Astra Serif" w:cs="Times New Roman"/>
          <w:sz w:val="24"/>
          <w:szCs w:val="24"/>
        </w:rPr>
        <w:t>729</w:t>
      </w:r>
      <w:r w:rsidRPr="00D6745D">
        <w:rPr>
          <w:rFonts w:ascii="PT Astra Serif" w:hAnsi="PT Astra Serif" w:cs="Times New Roman"/>
          <w:sz w:val="24"/>
          <w:szCs w:val="24"/>
        </w:rPr>
        <w:t xml:space="preserve">,1 тыс. рублей или на </w:t>
      </w:r>
      <w:r w:rsidR="00D6745D" w:rsidRPr="00D6745D">
        <w:rPr>
          <w:rFonts w:ascii="PT Astra Serif" w:hAnsi="PT Astra Serif" w:cs="Times New Roman"/>
          <w:sz w:val="24"/>
          <w:szCs w:val="24"/>
        </w:rPr>
        <w:t>4</w:t>
      </w:r>
      <w:r w:rsidRPr="00D6745D">
        <w:rPr>
          <w:rFonts w:ascii="PT Astra Serif" w:hAnsi="PT Astra Serif" w:cs="Times New Roman"/>
          <w:sz w:val="24"/>
          <w:szCs w:val="24"/>
        </w:rPr>
        <w:t xml:space="preserve">,3% </w:t>
      </w:r>
      <w:r w:rsidR="0060701C">
        <w:rPr>
          <w:rFonts w:ascii="PT Astra Serif" w:hAnsi="PT Astra Serif" w:cs="Times New Roman"/>
          <w:sz w:val="24"/>
          <w:szCs w:val="24"/>
        </w:rPr>
        <w:t>выше</w:t>
      </w:r>
      <w:r w:rsidRPr="00D6745D">
        <w:rPr>
          <w:rFonts w:ascii="PT Astra Serif" w:hAnsi="PT Astra Serif" w:cs="Times New Roman"/>
          <w:sz w:val="24"/>
          <w:szCs w:val="24"/>
        </w:rPr>
        <w:t xml:space="preserve"> уровня прошлого года;</w:t>
      </w:r>
    </w:p>
    <w:p w:rsidR="00A96EC0" w:rsidRPr="008A6A73" w:rsidRDefault="00A96EC0" w:rsidP="00A96EC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A6A73">
        <w:rPr>
          <w:rFonts w:ascii="PT Astra Serif" w:hAnsi="PT Astra Serif" w:cs="Times New Roman"/>
          <w:sz w:val="24"/>
          <w:szCs w:val="24"/>
        </w:rPr>
        <w:t xml:space="preserve">- </w:t>
      </w:r>
      <w:r w:rsidRPr="008A6A73">
        <w:rPr>
          <w:rFonts w:ascii="PT Astra Serif" w:hAnsi="PT Astra Serif" w:cs="Times New Roman"/>
          <w:b/>
          <w:sz w:val="24"/>
          <w:szCs w:val="24"/>
        </w:rPr>
        <w:t>налог на имущество физических лиц</w:t>
      </w:r>
      <w:r w:rsidRPr="008A6A73">
        <w:rPr>
          <w:rFonts w:ascii="PT Astra Serif" w:hAnsi="PT Astra Serif" w:cs="Times New Roman"/>
          <w:sz w:val="24"/>
          <w:szCs w:val="24"/>
        </w:rPr>
        <w:t xml:space="preserve"> на </w:t>
      </w:r>
      <w:r w:rsidR="008A6A73" w:rsidRPr="008A6A73">
        <w:rPr>
          <w:rFonts w:ascii="PT Astra Serif" w:hAnsi="PT Astra Serif" w:cs="Times New Roman"/>
          <w:sz w:val="24"/>
          <w:szCs w:val="24"/>
        </w:rPr>
        <w:t>694,6</w:t>
      </w:r>
      <w:r w:rsidRPr="008A6A73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Pr="008A6A73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8A6A73">
        <w:rPr>
          <w:rFonts w:ascii="PT Astra Serif" w:hAnsi="PT Astra Serif" w:cs="Times New Roman"/>
          <w:sz w:val="24"/>
          <w:szCs w:val="24"/>
        </w:rPr>
        <w:t xml:space="preserve">уб. или  </w:t>
      </w:r>
      <w:r w:rsidR="008A6A73" w:rsidRPr="008A6A73">
        <w:rPr>
          <w:rFonts w:ascii="PT Astra Serif" w:hAnsi="PT Astra Serif" w:cs="Times New Roman"/>
          <w:sz w:val="24"/>
          <w:szCs w:val="24"/>
        </w:rPr>
        <w:t>на 27,1%</w:t>
      </w:r>
      <w:r w:rsidRPr="008A6A73">
        <w:rPr>
          <w:rFonts w:ascii="PT Astra Serif" w:hAnsi="PT Astra Serif" w:cs="Times New Roman"/>
          <w:sz w:val="24"/>
          <w:szCs w:val="24"/>
        </w:rPr>
        <w:t xml:space="preserve"> выше уровня прошлого года;</w:t>
      </w:r>
    </w:p>
    <w:p w:rsidR="00A96EC0" w:rsidRPr="0060701C" w:rsidRDefault="00A96EC0" w:rsidP="00A96EC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60701C">
        <w:rPr>
          <w:rFonts w:ascii="PT Astra Serif" w:hAnsi="PT Astra Serif" w:cs="Times New Roman"/>
          <w:sz w:val="24"/>
          <w:szCs w:val="24"/>
        </w:rPr>
        <w:t xml:space="preserve">- </w:t>
      </w:r>
      <w:r w:rsidRPr="0060701C">
        <w:rPr>
          <w:rFonts w:ascii="PT Astra Serif" w:hAnsi="PT Astra Serif" w:cs="Times New Roman"/>
          <w:b/>
          <w:sz w:val="24"/>
          <w:szCs w:val="24"/>
        </w:rPr>
        <w:t>доходы от использования муниципального имущества (аренда земли и аренда имущества</w:t>
      </w:r>
      <w:proofErr w:type="gramStart"/>
      <w:r w:rsidRPr="0060701C">
        <w:rPr>
          <w:rFonts w:ascii="PT Astra Serif" w:hAnsi="PT Astra Serif" w:cs="Times New Roman"/>
          <w:b/>
          <w:sz w:val="24"/>
          <w:szCs w:val="24"/>
        </w:rPr>
        <w:t>)</w:t>
      </w:r>
      <w:r w:rsidRPr="0060701C">
        <w:rPr>
          <w:rFonts w:ascii="PT Astra Serif" w:hAnsi="PT Astra Serif" w:cs="Times New Roman"/>
          <w:sz w:val="24"/>
          <w:szCs w:val="24"/>
        </w:rPr>
        <w:t>н</w:t>
      </w:r>
      <w:proofErr w:type="gramEnd"/>
      <w:r w:rsidRPr="0060701C">
        <w:rPr>
          <w:rFonts w:ascii="PT Astra Serif" w:hAnsi="PT Astra Serif" w:cs="Times New Roman"/>
          <w:sz w:val="24"/>
          <w:szCs w:val="24"/>
        </w:rPr>
        <w:t>а</w:t>
      </w:r>
      <w:r w:rsidR="008A6A73" w:rsidRPr="0060701C">
        <w:rPr>
          <w:rFonts w:ascii="PT Astra Serif" w:hAnsi="PT Astra Serif" w:cs="Times New Roman"/>
          <w:sz w:val="24"/>
          <w:szCs w:val="24"/>
        </w:rPr>
        <w:t xml:space="preserve">1317,3 </w:t>
      </w:r>
      <w:r w:rsidRPr="0060701C">
        <w:rPr>
          <w:rFonts w:ascii="PT Astra Serif" w:hAnsi="PT Astra Serif" w:cs="Times New Roman"/>
          <w:sz w:val="24"/>
          <w:szCs w:val="24"/>
        </w:rPr>
        <w:t xml:space="preserve">тыс.рублей или на </w:t>
      </w:r>
      <w:r w:rsidR="0060701C" w:rsidRPr="0060701C">
        <w:rPr>
          <w:rFonts w:ascii="PT Astra Serif" w:hAnsi="PT Astra Serif" w:cs="Times New Roman"/>
          <w:sz w:val="24"/>
          <w:szCs w:val="24"/>
        </w:rPr>
        <w:t>32,2</w:t>
      </w:r>
      <w:r w:rsidRPr="0060701C">
        <w:rPr>
          <w:rFonts w:ascii="PT Astra Serif" w:hAnsi="PT Astra Serif" w:cs="Times New Roman"/>
          <w:sz w:val="24"/>
          <w:szCs w:val="24"/>
        </w:rPr>
        <w:t xml:space="preserve">% </w:t>
      </w:r>
      <w:r w:rsidR="0060701C" w:rsidRPr="0060701C">
        <w:rPr>
          <w:rFonts w:ascii="PT Astra Serif" w:hAnsi="PT Astra Serif" w:cs="Times New Roman"/>
          <w:sz w:val="24"/>
          <w:szCs w:val="24"/>
        </w:rPr>
        <w:t>выше</w:t>
      </w:r>
      <w:r w:rsidRPr="0060701C">
        <w:rPr>
          <w:rFonts w:ascii="PT Astra Serif" w:hAnsi="PT Astra Serif" w:cs="Times New Roman"/>
          <w:sz w:val="24"/>
          <w:szCs w:val="24"/>
        </w:rPr>
        <w:t xml:space="preserve"> уровня прошлого года;</w:t>
      </w:r>
    </w:p>
    <w:p w:rsidR="00A96EC0" w:rsidRPr="002C57B2" w:rsidRDefault="00A96EC0" w:rsidP="00A96EC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7B2">
        <w:rPr>
          <w:rFonts w:ascii="PT Astra Serif" w:hAnsi="PT Astra Serif" w:cs="Times New Roman"/>
          <w:sz w:val="24"/>
          <w:szCs w:val="24"/>
        </w:rPr>
        <w:t>-</w:t>
      </w:r>
      <w:r w:rsidRPr="002C57B2">
        <w:rPr>
          <w:rFonts w:ascii="PT Astra Serif" w:hAnsi="PT Astra Serif" w:cs="Times New Roman"/>
          <w:b/>
          <w:sz w:val="24"/>
          <w:szCs w:val="24"/>
        </w:rPr>
        <w:t xml:space="preserve"> плата за негативное воздействие на окружающую среду</w:t>
      </w:r>
      <w:r w:rsidRPr="002C57B2">
        <w:rPr>
          <w:rFonts w:ascii="PT Astra Serif" w:hAnsi="PT Astra Serif" w:cs="Times New Roman"/>
          <w:sz w:val="24"/>
          <w:szCs w:val="24"/>
        </w:rPr>
        <w:t xml:space="preserve"> на </w:t>
      </w:r>
      <w:r w:rsidR="0060701C" w:rsidRPr="002C57B2">
        <w:rPr>
          <w:rFonts w:ascii="PT Astra Serif" w:hAnsi="PT Astra Serif" w:cs="Times New Roman"/>
          <w:sz w:val="24"/>
          <w:szCs w:val="24"/>
        </w:rPr>
        <w:t>85,1</w:t>
      </w:r>
      <w:r w:rsidRPr="002C57B2">
        <w:rPr>
          <w:rFonts w:ascii="PT Astra Serif" w:hAnsi="PT Astra Serif" w:cs="Times New Roman"/>
          <w:sz w:val="24"/>
          <w:szCs w:val="24"/>
        </w:rPr>
        <w:t xml:space="preserve"> тыс. рублей или </w:t>
      </w:r>
      <w:r w:rsidR="002C57B2" w:rsidRPr="002C57B2">
        <w:rPr>
          <w:rFonts w:ascii="PT Astra Serif" w:hAnsi="PT Astra Serif" w:cs="Times New Roman"/>
          <w:sz w:val="24"/>
          <w:szCs w:val="24"/>
        </w:rPr>
        <w:t>в</w:t>
      </w:r>
      <w:proofErr w:type="gramStart"/>
      <w:r w:rsidR="002C57B2" w:rsidRPr="002C57B2">
        <w:rPr>
          <w:rFonts w:ascii="PT Astra Serif" w:hAnsi="PT Astra Serif" w:cs="Times New Roman"/>
          <w:sz w:val="24"/>
          <w:szCs w:val="24"/>
        </w:rPr>
        <w:t>1</w:t>
      </w:r>
      <w:proofErr w:type="gramEnd"/>
      <w:r w:rsidR="002C57B2" w:rsidRPr="002C57B2">
        <w:rPr>
          <w:rFonts w:ascii="PT Astra Serif" w:hAnsi="PT Astra Serif" w:cs="Times New Roman"/>
          <w:sz w:val="24"/>
          <w:szCs w:val="24"/>
        </w:rPr>
        <w:t>,9 раза  выше</w:t>
      </w:r>
      <w:r w:rsidRPr="002C57B2">
        <w:rPr>
          <w:rFonts w:ascii="PT Astra Serif" w:hAnsi="PT Astra Serif" w:cs="Times New Roman"/>
          <w:sz w:val="24"/>
          <w:szCs w:val="24"/>
        </w:rPr>
        <w:t xml:space="preserve"> уровня прошлого года;</w:t>
      </w:r>
    </w:p>
    <w:p w:rsidR="00A96EC0" w:rsidRPr="002C57B2" w:rsidRDefault="00A96EC0" w:rsidP="00A96EC0">
      <w:pPr>
        <w:spacing w:after="0"/>
        <w:ind w:firstLine="709"/>
        <w:jc w:val="both"/>
        <w:rPr>
          <w:rFonts w:ascii="PT Astra Serif" w:hAnsi="PT Astra Serif"/>
        </w:rPr>
      </w:pPr>
      <w:r w:rsidRPr="002C57B2">
        <w:rPr>
          <w:rFonts w:ascii="PT Astra Serif" w:hAnsi="PT Astra Serif" w:cs="Times New Roman"/>
          <w:b/>
          <w:sz w:val="24"/>
          <w:szCs w:val="24"/>
        </w:rPr>
        <w:t xml:space="preserve">- прочие неналоговые доходы </w:t>
      </w:r>
      <w:r w:rsidRPr="002C57B2">
        <w:rPr>
          <w:rFonts w:ascii="PT Astra Serif" w:hAnsi="PT Astra Serif" w:cs="Times New Roman"/>
          <w:sz w:val="24"/>
          <w:szCs w:val="24"/>
        </w:rPr>
        <w:t xml:space="preserve">на </w:t>
      </w:r>
      <w:r w:rsidR="002C57B2" w:rsidRPr="002C57B2">
        <w:rPr>
          <w:rFonts w:ascii="PT Astra Serif" w:hAnsi="PT Astra Serif" w:cs="Times New Roman"/>
          <w:sz w:val="24"/>
          <w:szCs w:val="24"/>
        </w:rPr>
        <w:t>768,4</w:t>
      </w:r>
      <w:r w:rsidRPr="002C57B2">
        <w:rPr>
          <w:rFonts w:ascii="PT Astra Serif" w:hAnsi="PT Astra Serif" w:cs="Times New Roman"/>
          <w:sz w:val="24"/>
          <w:szCs w:val="24"/>
        </w:rPr>
        <w:t xml:space="preserve"> тыс. рублей или </w:t>
      </w:r>
      <w:r w:rsidR="002C57B2" w:rsidRPr="002C57B2">
        <w:rPr>
          <w:rFonts w:ascii="PT Astra Serif" w:hAnsi="PT Astra Serif" w:cs="Times New Roman"/>
          <w:sz w:val="24"/>
          <w:szCs w:val="24"/>
        </w:rPr>
        <w:t>в2 раза выше</w:t>
      </w:r>
      <w:r w:rsidRPr="002C57B2">
        <w:rPr>
          <w:rFonts w:ascii="PT Astra Serif" w:hAnsi="PT Astra Serif" w:cs="Times New Roman"/>
          <w:sz w:val="24"/>
          <w:szCs w:val="24"/>
        </w:rPr>
        <w:t xml:space="preserve"> уровня прошлого года.</w:t>
      </w:r>
    </w:p>
    <w:p w:rsidR="00A96EC0" w:rsidRPr="0025386A" w:rsidRDefault="00A96EC0" w:rsidP="00A96EC0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EF6D14" w:rsidRPr="00F1260F" w:rsidRDefault="00EF6D14" w:rsidP="00260946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60F">
        <w:rPr>
          <w:rFonts w:ascii="PT Astra Serif" w:hAnsi="PT Astra Serif" w:cs="Times New Roman"/>
          <w:sz w:val="24"/>
          <w:szCs w:val="24"/>
        </w:rPr>
        <w:lastRenderedPageBreak/>
        <w:t xml:space="preserve">Снижение поступлений по собственным доходам за </w:t>
      </w:r>
      <w:r w:rsidR="00E2707C" w:rsidRPr="00F1260F">
        <w:rPr>
          <w:rFonts w:ascii="PT Astra Serif" w:hAnsi="PT Astra Serif" w:cs="Times New Roman"/>
          <w:sz w:val="24"/>
          <w:szCs w:val="24"/>
        </w:rPr>
        <w:t>2023</w:t>
      </w:r>
      <w:r w:rsidRPr="00F1260F">
        <w:rPr>
          <w:rFonts w:ascii="PT Astra Serif" w:hAnsi="PT Astra Serif" w:cs="Times New Roman"/>
          <w:sz w:val="24"/>
          <w:szCs w:val="24"/>
        </w:rPr>
        <w:t xml:space="preserve"> года в сравнении с аналогичным периодом 20</w:t>
      </w:r>
      <w:r w:rsidR="0089329A" w:rsidRPr="00F1260F">
        <w:rPr>
          <w:rFonts w:ascii="PT Astra Serif" w:hAnsi="PT Astra Serif" w:cs="Times New Roman"/>
          <w:sz w:val="24"/>
          <w:szCs w:val="24"/>
        </w:rPr>
        <w:t>22</w:t>
      </w:r>
      <w:r w:rsidRPr="00F1260F">
        <w:rPr>
          <w:rFonts w:ascii="PT Astra Serif" w:hAnsi="PT Astra Serif" w:cs="Times New Roman"/>
          <w:sz w:val="24"/>
          <w:szCs w:val="24"/>
        </w:rPr>
        <w:t xml:space="preserve"> года произошло</w:t>
      </w:r>
      <w:r w:rsidR="00BA6C0E" w:rsidRPr="00F1260F">
        <w:rPr>
          <w:rFonts w:ascii="PT Astra Serif" w:hAnsi="PT Astra Serif" w:cs="Times New Roman"/>
          <w:sz w:val="24"/>
          <w:szCs w:val="24"/>
        </w:rPr>
        <w:t xml:space="preserve"> по следующим </w:t>
      </w:r>
      <w:r w:rsidRPr="00F1260F">
        <w:rPr>
          <w:rFonts w:ascii="PT Astra Serif" w:hAnsi="PT Astra Serif" w:cs="Times New Roman"/>
          <w:sz w:val="24"/>
          <w:szCs w:val="24"/>
        </w:rPr>
        <w:t xml:space="preserve"> доходным источникам:</w:t>
      </w:r>
    </w:p>
    <w:p w:rsidR="00C97ED9" w:rsidRPr="00F1260F" w:rsidRDefault="00C97ED9" w:rsidP="00C97ED9">
      <w:pPr>
        <w:pStyle w:val="2"/>
        <w:spacing w:after="0" w:line="276" w:lineRule="auto"/>
        <w:ind w:firstLine="709"/>
        <w:rPr>
          <w:rFonts w:ascii="PT Astra Serif" w:hAnsi="PT Astra Serif"/>
        </w:rPr>
      </w:pPr>
      <w:r w:rsidRPr="00F1260F">
        <w:rPr>
          <w:rFonts w:ascii="PT Astra Serif" w:hAnsi="PT Astra Serif"/>
        </w:rPr>
        <w:t xml:space="preserve">- </w:t>
      </w:r>
      <w:r w:rsidRPr="00F1260F">
        <w:rPr>
          <w:rFonts w:ascii="PT Astra Serif" w:hAnsi="PT Astra Serif"/>
          <w:b/>
        </w:rPr>
        <w:t xml:space="preserve">УСН </w:t>
      </w:r>
      <w:r w:rsidRPr="00F1260F">
        <w:rPr>
          <w:rFonts w:ascii="PT Astra Serif" w:hAnsi="PT Astra Serif"/>
        </w:rPr>
        <w:t xml:space="preserve">на </w:t>
      </w:r>
      <w:r w:rsidR="00BA6C0E" w:rsidRPr="00F1260F">
        <w:rPr>
          <w:rFonts w:ascii="PT Astra Serif" w:hAnsi="PT Astra Serif"/>
        </w:rPr>
        <w:t>1828,7</w:t>
      </w:r>
      <w:r w:rsidRPr="00F1260F">
        <w:rPr>
          <w:rFonts w:ascii="PT Astra Serif" w:hAnsi="PT Astra Serif"/>
        </w:rPr>
        <w:t>тыс</w:t>
      </w:r>
      <w:proofErr w:type="gramStart"/>
      <w:r w:rsidRPr="00F1260F">
        <w:rPr>
          <w:rFonts w:ascii="PT Astra Serif" w:hAnsi="PT Astra Serif"/>
        </w:rPr>
        <w:t>.р</w:t>
      </w:r>
      <w:proofErr w:type="gramEnd"/>
      <w:r w:rsidRPr="00F1260F">
        <w:rPr>
          <w:rFonts w:ascii="PT Astra Serif" w:hAnsi="PT Astra Serif"/>
        </w:rPr>
        <w:t xml:space="preserve">ублей или на </w:t>
      </w:r>
      <w:r w:rsidR="00BA6C0E" w:rsidRPr="00F1260F">
        <w:rPr>
          <w:rFonts w:ascii="PT Astra Serif" w:hAnsi="PT Astra Serif"/>
        </w:rPr>
        <w:t>9,0</w:t>
      </w:r>
      <w:r w:rsidRPr="00F1260F">
        <w:rPr>
          <w:rFonts w:ascii="PT Astra Serif" w:hAnsi="PT Astra Serif"/>
        </w:rPr>
        <w:t xml:space="preserve">% </w:t>
      </w:r>
      <w:r w:rsidR="00BA6C0E" w:rsidRPr="00F1260F">
        <w:rPr>
          <w:rFonts w:ascii="PT Astra Serif" w:hAnsi="PT Astra Serif"/>
        </w:rPr>
        <w:t>ниже</w:t>
      </w:r>
      <w:r w:rsidRPr="00F1260F">
        <w:rPr>
          <w:rFonts w:ascii="PT Astra Serif" w:hAnsi="PT Astra Serif"/>
        </w:rPr>
        <w:t xml:space="preserve"> уровня прошлого года;</w:t>
      </w:r>
    </w:p>
    <w:p w:rsidR="00C97ED9" w:rsidRPr="00F1260F" w:rsidRDefault="00C97ED9" w:rsidP="00C97ED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60F">
        <w:rPr>
          <w:rFonts w:ascii="PT Astra Serif" w:hAnsi="PT Astra Serif" w:cs="Times New Roman"/>
          <w:sz w:val="24"/>
          <w:szCs w:val="24"/>
        </w:rPr>
        <w:t>-</w:t>
      </w:r>
      <w:r w:rsidRPr="00F1260F">
        <w:rPr>
          <w:rFonts w:ascii="PT Astra Serif" w:hAnsi="PT Astra Serif" w:cs="Times New Roman"/>
          <w:b/>
          <w:sz w:val="24"/>
          <w:szCs w:val="24"/>
        </w:rPr>
        <w:t>налог взимаемый в связи с применением патентной системы налогообложения</w:t>
      </w:r>
      <w:r w:rsidRPr="00F1260F">
        <w:rPr>
          <w:rFonts w:ascii="PT Astra Serif" w:hAnsi="PT Astra Serif" w:cs="Times New Roman"/>
          <w:sz w:val="24"/>
          <w:szCs w:val="24"/>
        </w:rPr>
        <w:t xml:space="preserve"> на </w:t>
      </w:r>
      <w:r w:rsidR="00EF3B33" w:rsidRPr="00F1260F">
        <w:rPr>
          <w:rFonts w:ascii="PT Astra Serif" w:hAnsi="PT Astra Serif" w:cs="Times New Roman"/>
          <w:sz w:val="24"/>
          <w:szCs w:val="24"/>
        </w:rPr>
        <w:t>2214,3</w:t>
      </w:r>
      <w:r w:rsidRPr="00F1260F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Pr="00F1260F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1260F">
        <w:rPr>
          <w:rFonts w:ascii="PT Astra Serif" w:hAnsi="PT Astra Serif" w:cs="Times New Roman"/>
          <w:sz w:val="24"/>
          <w:szCs w:val="24"/>
        </w:rPr>
        <w:t xml:space="preserve">уб. или </w:t>
      </w:r>
      <w:r w:rsidR="00EF3B33" w:rsidRPr="00F1260F">
        <w:rPr>
          <w:rFonts w:ascii="PT Astra Serif" w:hAnsi="PT Astra Serif" w:cs="Times New Roman"/>
          <w:sz w:val="24"/>
          <w:szCs w:val="24"/>
        </w:rPr>
        <w:t>в 52,5 раза  ниже</w:t>
      </w:r>
      <w:r w:rsidRPr="00F1260F">
        <w:rPr>
          <w:rFonts w:ascii="PT Astra Serif" w:hAnsi="PT Astra Serif" w:cs="Times New Roman"/>
          <w:sz w:val="24"/>
          <w:szCs w:val="24"/>
        </w:rPr>
        <w:t xml:space="preserve"> уровня прошлого года;</w:t>
      </w:r>
    </w:p>
    <w:p w:rsidR="00EF6D14" w:rsidRPr="00F1260F" w:rsidRDefault="00EF6D14" w:rsidP="0045782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60F">
        <w:rPr>
          <w:rFonts w:ascii="PT Astra Serif" w:hAnsi="PT Astra Serif" w:cs="Times New Roman"/>
          <w:sz w:val="24"/>
          <w:szCs w:val="24"/>
        </w:rPr>
        <w:t xml:space="preserve">- </w:t>
      </w:r>
      <w:r w:rsidRPr="00F1260F">
        <w:rPr>
          <w:rFonts w:ascii="PT Astra Serif" w:hAnsi="PT Astra Serif" w:cs="Times New Roman"/>
          <w:b/>
          <w:sz w:val="24"/>
          <w:szCs w:val="24"/>
        </w:rPr>
        <w:t>единый сельскохозяйственный налог</w:t>
      </w:r>
      <w:r w:rsidRPr="00F1260F">
        <w:rPr>
          <w:rFonts w:ascii="PT Astra Serif" w:hAnsi="PT Astra Serif" w:cs="Times New Roman"/>
          <w:sz w:val="24"/>
          <w:szCs w:val="24"/>
        </w:rPr>
        <w:t xml:space="preserve"> на </w:t>
      </w:r>
      <w:r w:rsidR="00B06B1D" w:rsidRPr="00F1260F">
        <w:rPr>
          <w:rFonts w:ascii="PT Astra Serif" w:hAnsi="PT Astra Serif" w:cs="Times New Roman"/>
          <w:sz w:val="24"/>
          <w:szCs w:val="24"/>
        </w:rPr>
        <w:t>796,5</w:t>
      </w:r>
      <w:r w:rsidRPr="00F1260F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Pr="00F1260F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1260F">
        <w:rPr>
          <w:rFonts w:ascii="PT Astra Serif" w:hAnsi="PT Astra Serif" w:cs="Times New Roman"/>
          <w:sz w:val="24"/>
          <w:szCs w:val="24"/>
        </w:rPr>
        <w:t xml:space="preserve">ублей или на </w:t>
      </w:r>
      <w:r w:rsidR="00B06B1D" w:rsidRPr="00F1260F">
        <w:rPr>
          <w:rFonts w:ascii="PT Astra Serif" w:hAnsi="PT Astra Serif" w:cs="Times New Roman"/>
          <w:sz w:val="24"/>
          <w:szCs w:val="24"/>
        </w:rPr>
        <w:t>10,4</w:t>
      </w:r>
      <w:r w:rsidRPr="00F1260F">
        <w:rPr>
          <w:rFonts w:ascii="PT Astra Serif" w:hAnsi="PT Astra Serif" w:cs="Times New Roman"/>
          <w:sz w:val="24"/>
          <w:szCs w:val="24"/>
        </w:rPr>
        <w:t xml:space="preserve"> % ниже уровня прошлого года;</w:t>
      </w:r>
    </w:p>
    <w:p w:rsidR="00C97ED9" w:rsidRPr="00F1260F" w:rsidRDefault="00C97ED9" w:rsidP="00C97ED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1260F">
        <w:rPr>
          <w:rFonts w:ascii="PT Astra Serif" w:hAnsi="PT Astra Serif" w:cs="Times New Roman"/>
          <w:sz w:val="24"/>
          <w:szCs w:val="24"/>
        </w:rPr>
        <w:t xml:space="preserve">- </w:t>
      </w:r>
      <w:r w:rsidRPr="00F1260F">
        <w:rPr>
          <w:rFonts w:ascii="PT Astra Serif" w:hAnsi="PT Astra Serif" w:cs="Times New Roman"/>
          <w:b/>
          <w:sz w:val="24"/>
          <w:szCs w:val="24"/>
        </w:rPr>
        <w:t xml:space="preserve">земельный налог </w:t>
      </w:r>
      <w:r w:rsidRPr="00F1260F">
        <w:rPr>
          <w:rFonts w:ascii="PT Astra Serif" w:hAnsi="PT Astra Serif" w:cs="Times New Roman"/>
          <w:sz w:val="24"/>
          <w:szCs w:val="24"/>
        </w:rPr>
        <w:t xml:space="preserve">на </w:t>
      </w:r>
      <w:r w:rsidR="00B06B1D" w:rsidRPr="00F1260F">
        <w:rPr>
          <w:rFonts w:ascii="PT Astra Serif" w:hAnsi="PT Astra Serif" w:cs="Times New Roman"/>
          <w:sz w:val="24"/>
          <w:szCs w:val="24"/>
        </w:rPr>
        <w:t>1373,5</w:t>
      </w:r>
      <w:r w:rsidRPr="00F1260F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Pr="00F1260F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F1260F">
        <w:rPr>
          <w:rFonts w:ascii="PT Astra Serif" w:hAnsi="PT Astra Serif" w:cs="Times New Roman"/>
          <w:sz w:val="24"/>
          <w:szCs w:val="24"/>
        </w:rPr>
        <w:t xml:space="preserve">ублей или </w:t>
      </w:r>
      <w:r w:rsidR="00B06B1D" w:rsidRPr="00F1260F">
        <w:rPr>
          <w:rFonts w:ascii="PT Astra Serif" w:hAnsi="PT Astra Serif" w:cs="Times New Roman"/>
          <w:sz w:val="24"/>
          <w:szCs w:val="24"/>
        </w:rPr>
        <w:t>на5,9</w:t>
      </w:r>
      <w:r w:rsidRPr="00F1260F">
        <w:rPr>
          <w:rFonts w:ascii="PT Astra Serif" w:hAnsi="PT Astra Serif" w:cs="Times New Roman"/>
          <w:sz w:val="24"/>
          <w:szCs w:val="24"/>
        </w:rPr>
        <w:t xml:space="preserve">%  </w:t>
      </w:r>
      <w:r w:rsidR="00B06B1D" w:rsidRPr="00F1260F">
        <w:rPr>
          <w:rFonts w:ascii="PT Astra Serif" w:hAnsi="PT Astra Serif" w:cs="Times New Roman"/>
          <w:sz w:val="24"/>
          <w:szCs w:val="24"/>
        </w:rPr>
        <w:t>ниже</w:t>
      </w:r>
      <w:r w:rsidRPr="00F1260F">
        <w:rPr>
          <w:rFonts w:ascii="PT Astra Serif" w:hAnsi="PT Astra Serif" w:cs="Times New Roman"/>
          <w:sz w:val="24"/>
          <w:szCs w:val="24"/>
        </w:rPr>
        <w:t xml:space="preserve"> уровня прошлого года;</w:t>
      </w:r>
    </w:p>
    <w:p w:rsidR="00C97ED9" w:rsidRPr="003A482A" w:rsidRDefault="00C97ED9" w:rsidP="00C97ED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A482A">
        <w:rPr>
          <w:rFonts w:ascii="PT Astra Serif" w:hAnsi="PT Astra Serif" w:cs="Times New Roman"/>
          <w:sz w:val="24"/>
          <w:szCs w:val="24"/>
        </w:rPr>
        <w:t xml:space="preserve">- </w:t>
      </w:r>
      <w:r w:rsidRPr="003A482A">
        <w:rPr>
          <w:rFonts w:ascii="PT Astra Serif" w:hAnsi="PT Astra Serif" w:cs="Times New Roman"/>
          <w:b/>
          <w:sz w:val="24"/>
          <w:szCs w:val="24"/>
        </w:rPr>
        <w:t xml:space="preserve">госпошлина </w:t>
      </w:r>
      <w:r w:rsidRPr="003A482A">
        <w:rPr>
          <w:rFonts w:ascii="PT Astra Serif" w:hAnsi="PT Astra Serif" w:cs="Times New Roman"/>
          <w:sz w:val="24"/>
          <w:szCs w:val="24"/>
        </w:rPr>
        <w:t xml:space="preserve">на </w:t>
      </w:r>
      <w:r w:rsidR="00F1260F" w:rsidRPr="003A482A">
        <w:rPr>
          <w:rFonts w:ascii="PT Astra Serif" w:hAnsi="PT Astra Serif" w:cs="Times New Roman"/>
          <w:sz w:val="24"/>
          <w:szCs w:val="24"/>
        </w:rPr>
        <w:t>857,8</w:t>
      </w:r>
      <w:r w:rsidRPr="003A482A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Pr="003A482A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3A482A">
        <w:rPr>
          <w:rFonts w:ascii="PT Astra Serif" w:hAnsi="PT Astra Serif" w:cs="Times New Roman"/>
          <w:sz w:val="24"/>
          <w:szCs w:val="24"/>
        </w:rPr>
        <w:t xml:space="preserve">ублей или на </w:t>
      </w:r>
      <w:r w:rsidR="00F1260F" w:rsidRPr="003A482A">
        <w:rPr>
          <w:rFonts w:ascii="PT Astra Serif" w:hAnsi="PT Astra Serif" w:cs="Times New Roman"/>
          <w:sz w:val="24"/>
          <w:szCs w:val="24"/>
        </w:rPr>
        <w:t>33,3% ниже</w:t>
      </w:r>
      <w:r w:rsidR="003A482A" w:rsidRPr="003A482A">
        <w:rPr>
          <w:rFonts w:ascii="PT Astra Serif" w:hAnsi="PT Astra Serif" w:cs="Times New Roman"/>
          <w:sz w:val="24"/>
          <w:szCs w:val="24"/>
        </w:rPr>
        <w:t xml:space="preserve"> уровня прошлого года;</w:t>
      </w:r>
    </w:p>
    <w:p w:rsidR="00EF6D14" w:rsidRPr="003A482A" w:rsidRDefault="00EF6D14" w:rsidP="00C97ED9">
      <w:pPr>
        <w:pStyle w:val="2"/>
        <w:spacing w:after="0" w:line="276" w:lineRule="auto"/>
        <w:jc w:val="both"/>
        <w:rPr>
          <w:rFonts w:ascii="PT Astra Serif" w:hAnsi="PT Astra Serif"/>
        </w:rPr>
      </w:pPr>
      <w:r w:rsidRPr="003A482A">
        <w:rPr>
          <w:rFonts w:ascii="PT Astra Serif" w:hAnsi="PT Astra Serif"/>
          <w:b/>
        </w:rPr>
        <w:t xml:space="preserve">- доходов от оказания платных услуг </w:t>
      </w:r>
      <w:r w:rsidRPr="003A482A">
        <w:rPr>
          <w:rFonts w:ascii="PT Astra Serif" w:hAnsi="PT Astra Serif"/>
        </w:rPr>
        <w:t xml:space="preserve">на </w:t>
      </w:r>
      <w:r w:rsidR="003A482A" w:rsidRPr="003A482A">
        <w:rPr>
          <w:rFonts w:ascii="PT Astra Serif" w:hAnsi="PT Astra Serif"/>
        </w:rPr>
        <w:t>3256,2</w:t>
      </w:r>
      <w:r w:rsidRPr="003A482A">
        <w:rPr>
          <w:rFonts w:ascii="PT Astra Serif" w:hAnsi="PT Astra Serif"/>
        </w:rPr>
        <w:t xml:space="preserve"> тыс. рублей или на </w:t>
      </w:r>
      <w:r w:rsidR="003A482A" w:rsidRPr="003A482A">
        <w:rPr>
          <w:rFonts w:ascii="PT Astra Serif" w:hAnsi="PT Astra Serif"/>
        </w:rPr>
        <w:t>33,1</w:t>
      </w:r>
      <w:r w:rsidRPr="003A482A">
        <w:rPr>
          <w:rFonts w:ascii="PT Astra Serif" w:hAnsi="PT Astra Serif"/>
        </w:rPr>
        <w:t xml:space="preserve"> % ниже уровня прошлого года;</w:t>
      </w:r>
    </w:p>
    <w:p w:rsidR="00EF6D14" w:rsidRPr="00D007DD" w:rsidRDefault="00EF6D14" w:rsidP="0045782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007DD">
        <w:rPr>
          <w:rFonts w:ascii="PT Astra Serif" w:hAnsi="PT Astra Serif" w:cs="Times New Roman"/>
          <w:b/>
          <w:sz w:val="24"/>
          <w:szCs w:val="24"/>
        </w:rPr>
        <w:t xml:space="preserve">- доходы от продажи материальных и нематериальных активов </w:t>
      </w:r>
      <w:r w:rsidRPr="00D007DD">
        <w:rPr>
          <w:rFonts w:ascii="PT Astra Serif" w:hAnsi="PT Astra Serif" w:cs="Times New Roman"/>
          <w:sz w:val="24"/>
          <w:szCs w:val="24"/>
        </w:rPr>
        <w:t xml:space="preserve">на </w:t>
      </w:r>
      <w:r w:rsidR="00D007DD" w:rsidRPr="00D007DD">
        <w:rPr>
          <w:rFonts w:ascii="PT Astra Serif" w:hAnsi="PT Astra Serif" w:cs="Times New Roman"/>
          <w:sz w:val="24"/>
          <w:szCs w:val="24"/>
        </w:rPr>
        <w:t>13041,5</w:t>
      </w:r>
      <w:r w:rsidRPr="00D007DD">
        <w:rPr>
          <w:rFonts w:ascii="PT Astra Serif" w:hAnsi="PT Astra Serif" w:cs="Times New Roman"/>
          <w:sz w:val="24"/>
          <w:szCs w:val="24"/>
        </w:rPr>
        <w:t>тыс</w:t>
      </w:r>
      <w:proofErr w:type="gramStart"/>
      <w:r w:rsidRPr="00D007DD">
        <w:rPr>
          <w:rFonts w:ascii="PT Astra Serif" w:hAnsi="PT Astra Serif" w:cs="Times New Roman"/>
          <w:sz w:val="24"/>
          <w:szCs w:val="24"/>
        </w:rPr>
        <w:t>.р</w:t>
      </w:r>
      <w:proofErr w:type="gramEnd"/>
      <w:r w:rsidRPr="00D007DD">
        <w:rPr>
          <w:rFonts w:ascii="PT Astra Serif" w:hAnsi="PT Astra Serif" w:cs="Times New Roman"/>
          <w:sz w:val="24"/>
          <w:szCs w:val="24"/>
        </w:rPr>
        <w:t xml:space="preserve">ублей или </w:t>
      </w:r>
      <w:r w:rsidR="00D007DD" w:rsidRPr="00D007DD">
        <w:rPr>
          <w:rFonts w:ascii="PT Astra Serif" w:hAnsi="PT Astra Serif" w:cs="Times New Roman"/>
          <w:sz w:val="24"/>
          <w:szCs w:val="24"/>
        </w:rPr>
        <w:t xml:space="preserve">в 3,6 раза </w:t>
      </w:r>
      <w:r w:rsidRPr="00D007DD">
        <w:rPr>
          <w:rFonts w:ascii="PT Astra Serif" w:hAnsi="PT Astra Serif" w:cs="Times New Roman"/>
          <w:sz w:val="24"/>
          <w:szCs w:val="24"/>
        </w:rPr>
        <w:t xml:space="preserve"> ниже уровня прошлого года;</w:t>
      </w:r>
    </w:p>
    <w:p w:rsidR="00EF6D14" w:rsidRPr="00514F3A" w:rsidRDefault="00EF6D14" w:rsidP="0045782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4F3A">
        <w:rPr>
          <w:rFonts w:ascii="PT Astra Serif" w:hAnsi="PT Astra Serif" w:cs="Times New Roman"/>
          <w:b/>
          <w:sz w:val="24"/>
          <w:szCs w:val="24"/>
        </w:rPr>
        <w:t xml:space="preserve">- штрафы </w:t>
      </w:r>
      <w:r w:rsidRPr="00514F3A">
        <w:rPr>
          <w:rFonts w:ascii="PT Astra Serif" w:hAnsi="PT Astra Serif" w:cs="Times New Roman"/>
          <w:sz w:val="24"/>
          <w:szCs w:val="24"/>
        </w:rPr>
        <w:t xml:space="preserve">на </w:t>
      </w:r>
      <w:r w:rsidR="00D007DD" w:rsidRPr="00514F3A">
        <w:rPr>
          <w:rFonts w:ascii="PT Astra Serif" w:hAnsi="PT Astra Serif" w:cs="Times New Roman"/>
          <w:sz w:val="24"/>
          <w:szCs w:val="24"/>
        </w:rPr>
        <w:t>39,3</w:t>
      </w:r>
      <w:r w:rsidRPr="00514F3A">
        <w:rPr>
          <w:rFonts w:ascii="PT Astra Serif" w:hAnsi="PT Astra Serif" w:cs="Times New Roman"/>
          <w:sz w:val="24"/>
          <w:szCs w:val="24"/>
        </w:rPr>
        <w:t xml:space="preserve"> тыс. рублей или на </w:t>
      </w:r>
      <w:r w:rsidR="00514F3A" w:rsidRPr="00514F3A">
        <w:rPr>
          <w:rFonts w:ascii="PT Astra Serif" w:hAnsi="PT Astra Serif" w:cs="Times New Roman"/>
          <w:sz w:val="24"/>
          <w:szCs w:val="24"/>
        </w:rPr>
        <w:t>6,4</w:t>
      </w:r>
      <w:r w:rsidR="00514F3A">
        <w:rPr>
          <w:rFonts w:ascii="PT Astra Serif" w:hAnsi="PT Astra Serif" w:cs="Times New Roman"/>
          <w:sz w:val="24"/>
          <w:szCs w:val="24"/>
        </w:rPr>
        <w:t xml:space="preserve"> % ниже уровня прошлого года.</w:t>
      </w:r>
    </w:p>
    <w:p w:rsidR="00675BE7" w:rsidRPr="0067604F" w:rsidRDefault="00675BE7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p w:rsidR="007B6297" w:rsidRPr="0025386A" w:rsidRDefault="007B6297" w:rsidP="007B6297">
      <w:pPr>
        <w:ind w:right="-5"/>
        <w:jc w:val="center"/>
        <w:rPr>
          <w:rFonts w:ascii="PT Astra Serif" w:hAnsi="PT Astra Serif" w:cs="Times New Roman"/>
          <w:sz w:val="24"/>
          <w:szCs w:val="24"/>
        </w:rPr>
      </w:pPr>
      <w:r w:rsidRPr="0025386A">
        <w:rPr>
          <w:rFonts w:ascii="PT Astra Serif" w:hAnsi="PT Astra Serif" w:cs="Times New Roman"/>
          <w:b/>
          <w:sz w:val="24"/>
          <w:szCs w:val="24"/>
        </w:rPr>
        <w:t>Комплексный  анализ  поступления  собственных  доходов рассмотрен в таблице 2</w:t>
      </w:r>
    </w:p>
    <w:p w:rsidR="007B6297" w:rsidRPr="0067604F" w:rsidRDefault="007B6297" w:rsidP="007B6297">
      <w:pPr>
        <w:ind w:right="-5"/>
        <w:jc w:val="right"/>
        <w:rPr>
          <w:rFonts w:ascii="PT Astra Serif" w:hAnsi="PT Astra Serif" w:cs="Times New Roman"/>
          <w:sz w:val="24"/>
          <w:szCs w:val="24"/>
        </w:rPr>
      </w:pPr>
      <w:r w:rsidRPr="0067604F">
        <w:rPr>
          <w:rFonts w:ascii="PT Astra Serif" w:hAnsi="PT Astra Serif" w:cs="Times New Roman"/>
          <w:sz w:val="24"/>
          <w:szCs w:val="24"/>
        </w:rPr>
        <w:t>Таблица №2.</w:t>
      </w:r>
    </w:p>
    <w:tbl>
      <w:tblPr>
        <w:tblW w:w="10098" w:type="dxa"/>
        <w:tblInd w:w="-318" w:type="dxa"/>
        <w:tblLayout w:type="fixed"/>
        <w:tblLook w:val="0000"/>
      </w:tblPr>
      <w:tblGrid>
        <w:gridCol w:w="2411"/>
        <w:gridCol w:w="1134"/>
        <w:gridCol w:w="992"/>
        <w:gridCol w:w="709"/>
        <w:gridCol w:w="1072"/>
        <w:gridCol w:w="1054"/>
        <w:gridCol w:w="709"/>
        <w:gridCol w:w="1134"/>
        <w:gridCol w:w="98"/>
        <w:gridCol w:w="785"/>
      </w:tblGrid>
      <w:tr w:rsidR="007B6297" w:rsidRPr="0067604F" w:rsidTr="0079182F">
        <w:trPr>
          <w:trHeight w:val="240"/>
        </w:trPr>
        <w:tc>
          <w:tcPr>
            <w:tcW w:w="10098" w:type="dxa"/>
            <w:gridSpan w:val="10"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 xml:space="preserve"> Анализ поступлений собственных доходов</w:t>
            </w:r>
          </w:p>
          <w:p w:rsidR="007B6297" w:rsidRPr="0067604F" w:rsidRDefault="007B6297" w:rsidP="009F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 xml:space="preserve">за </w:t>
            </w:r>
            <w:r w:rsidR="00E2707C" w:rsidRPr="0067604F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9F1127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67604F">
              <w:rPr>
                <w:rFonts w:ascii="PT Astra Serif" w:hAnsi="PT Astra Serif" w:cs="Times New Roman"/>
                <w:sz w:val="20"/>
                <w:szCs w:val="20"/>
              </w:rPr>
              <w:t>-20</w:t>
            </w:r>
            <w:r w:rsidR="009F1127">
              <w:rPr>
                <w:rFonts w:ascii="PT Astra Serif" w:hAnsi="PT Astra Serif" w:cs="Times New Roman"/>
                <w:sz w:val="20"/>
                <w:szCs w:val="20"/>
              </w:rPr>
              <w:t>23</w:t>
            </w: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г</w:t>
            </w:r>
            <w:r w:rsidR="009F1127">
              <w:rPr>
                <w:rFonts w:ascii="PT Astra Serif" w:hAnsi="PT Astra Serif" w:cs="Times New Roman"/>
                <w:sz w:val="20"/>
                <w:szCs w:val="20"/>
              </w:rPr>
              <w:t>г</w:t>
            </w:r>
            <w:r w:rsidRPr="0067604F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7B6297" w:rsidRPr="0067604F" w:rsidTr="00BA7DC4">
        <w:trPr>
          <w:trHeight w:val="240"/>
        </w:trPr>
        <w:tc>
          <w:tcPr>
            <w:tcW w:w="2411" w:type="dxa"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тыс.руб.</w:t>
            </w:r>
          </w:p>
        </w:tc>
        <w:tc>
          <w:tcPr>
            <w:tcW w:w="785" w:type="dxa"/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B6297" w:rsidRPr="0067604F" w:rsidTr="00BA7DC4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Всего поступило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B6297" w:rsidRPr="0067604F" w:rsidRDefault="007B6297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B6297" w:rsidRPr="0067604F" w:rsidRDefault="007B6297" w:rsidP="009D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 xml:space="preserve"> 20</w:t>
            </w:r>
            <w:r w:rsidR="009D547E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F1127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B6297" w:rsidRPr="0067604F" w:rsidRDefault="007B6297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B6297" w:rsidRPr="0067604F" w:rsidRDefault="00E2707C" w:rsidP="00E6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  <w:r w:rsidR="007B6297" w:rsidRPr="0067604F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 xml:space="preserve">Отношение </w:t>
            </w:r>
            <w:r w:rsidR="00E2707C" w:rsidRPr="0067604F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  <w:r w:rsidRPr="0067604F">
              <w:rPr>
                <w:rFonts w:ascii="PT Astra Serif" w:hAnsi="PT Astra Serif" w:cs="Times New Roman"/>
                <w:sz w:val="20"/>
                <w:szCs w:val="20"/>
              </w:rPr>
              <w:t xml:space="preserve">г. к </w:t>
            </w:r>
          </w:p>
          <w:p w:rsidR="007B6297" w:rsidRPr="0067604F" w:rsidRDefault="007B6297" w:rsidP="0025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25386A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F1127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</w:tr>
      <w:tr w:rsidR="007B6297" w:rsidRPr="0067604F" w:rsidTr="00BA7DC4">
        <w:trPr>
          <w:trHeight w:val="2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план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+,-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67604F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</w:tr>
      <w:tr w:rsidR="00D0387A" w:rsidRPr="0067604F" w:rsidTr="00BA7DC4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174764,3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181332,3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163116,0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163868,7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-17463,6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90,4</w:t>
            </w:r>
          </w:p>
        </w:tc>
      </w:tr>
      <w:tr w:rsidR="00D0387A" w:rsidRPr="0067604F" w:rsidTr="00834151">
        <w:trPr>
          <w:trHeight w:val="5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67945,8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72199,6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74243,0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74574,0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D6745D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674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2374,4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103,3</w:t>
            </w:r>
          </w:p>
        </w:tc>
      </w:tr>
      <w:tr w:rsidR="00D0387A" w:rsidRPr="0067604F" w:rsidTr="00834151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16293,3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15297,1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17805,5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D6745D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674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729,1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104,3</w:t>
            </w:r>
          </w:p>
        </w:tc>
      </w:tr>
      <w:tr w:rsidR="00D0387A" w:rsidRPr="0067604F" w:rsidTr="00BA7DC4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20285,8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20322,8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19300,0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18494,1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-1828,7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D0387A" w:rsidRPr="0067604F" w:rsidTr="00BA7DC4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-34,1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-24,5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355,2</w:t>
            </w:r>
          </w:p>
        </w:tc>
      </w:tr>
      <w:tr w:rsidR="00D0387A" w:rsidRPr="0067604F" w:rsidTr="00BA7DC4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6860,0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6882,5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-796,5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D0387A" w:rsidRPr="0067604F" w:rsidTr="00BA7DC4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2257,3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-2214,3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1,9</w:t>
            </w:r>
          </w:p>
        </w:tc>
      </w:tr>
      <w:tr w:rsidR="00D0387A" w:rsidRPr="0067604F" w:rsidTr="00834151">
        <w:trPr>
          <w:cantSplit/>
          <w:trHeight w:val="5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Налог на имущество физ.лиц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2472,5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2559,2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2325,0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D6745D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674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127,1</w:t>
            </w:r>
          </w:p>
        </w:tc>
      </w:tr>
      <w:tr w:rsidR="00D0387A" w:rsidRPr="0067604F" w:rsidTr="00834151">
        <w:trPr>
          <w:cantSplit/>
          <w:trHeight w:val="5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23322,4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23836,4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21948,9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D6745D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674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-1373,5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94,1</w:t>
            </w:r>
          </w:p>
        </w:tc>
      </w:tr>
      <w:tr w:rsidR="00D0387A" w:rsidRPr="0067604F" w:rsidTr="00834151">
        <w:trPr>
          <w:trHeight w:val="6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2578,4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1720,6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D6745D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674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-857,8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D0387A" w:rsidRPr="0067604F" w:rsidTr="00BA7DC4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Отмененные налоги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D6745D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674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387A" w:rsidRPr="0067604F" w:rsidTr="00BA7DC4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Доходы от использования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3954,1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4094,5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4834,0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5411,8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D6745D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674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1317,3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132,2</w:t>
            </w:r>
          </w:p>
        </w:tc>
      </w:tr>
      <w:tr w:rsidR="00D0387A" w:rsidRPr="0067604F" w:rsidTr="00BA7DC4">
        <w:trPr>
          <w:cantSplit/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91,1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171,0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176,2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D6745D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674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193,4</w:t>
            </w:r>
          </w:p>
        </w:tc>
      </w:tr>
      <w:tr w:rsidR="00D0387A" w:rsidRPr="0067604F" w:rsidTr="00BA7DC4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Доходы от реализации имущества, находящегося в собственности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17821,5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17981,5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5468,8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4940,0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-13041,5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27,5</w:t>
            </w:r>
          </w:p>
        </w:tc>
      </w:tr>
      <w:tr w:rsidR="00D0387A" w:rsidRPr="0067604F" w:rsidTr="00834151">
        <w:trPr>
          <w:cantSplit/>
          <w:trHeight w:val="7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612,7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570,0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573,4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-39,3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D0387A" w:rsidRPr="0067604F" w:rsidTr="00834151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>Прочие неналоговые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684,8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740,4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1860,7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1508,8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6745D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768,4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203,8</w:t>
            </w:r>
          </w:p>
        </w:tc>
      </w:tr>
      <w:tr w:rsidR="00D0387A" w:rsidRPr="0067604F" w:rsidTr="00834151">
        <w:trPr>
          <w:trHeight w:val="98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i/>
                <w:i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i/>
                <w:iCs/>
                <w:sz w:val="20"/>
                <w:szCs w:val="20"/>
              </w:rPr>
              <w:t xml:space="preserve">Доходы от предпринимательской и иной приносящей доход деятельности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8757,0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9826,4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6400,0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6570,2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-3256,2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66,9</w:t>
            </w:r>
          </w:p>
        </w:tc>
      </w:tr>
      <w:tr w:rsidR="00D0387A" w:rsidRPr="0067604F" w:rsidTr="00834151">
        <w:trPr>
          <w:trHeight w:val="5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87A" w:rsidRPr="0067604F" w:rsidRDefault="00D0387A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sz w:val="20"/>
                <w:szCs w:val="20"/>
              </w:rPr>
              <w:t xml:space="preserve">     в т.ч. РОО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9D547E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5481,2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5481,2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5947,2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sz w:val="20"/>
                <w:szCs w:val="20"/>
              </w:rPr>
              <w:t>5947,2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466,0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87A" w:rsidRPr="00834151" w:rsidRDefault="00D0387A" w:rsidP="00D0387A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834151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108,5</w:t>
            </w:r>
          </w:p>
        </w:tc>
      </w:tr>
    </w:tbl>
    <w:p w:rsidR="0079182F" w:rsidRPr="0067604F" w:rsidRDefault="0079182F" w:rsidP="00BD28D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42504" w:rsidRPr="00442504" w:rsidRDefault="00442504" w:rsidP="0044250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42504">
        <w:rPr>
          <w:rFonts w:ascii="PT Astra Serif" w:hAnsi="PT Astra Serif"/>
          <w:sz w:val="24"/>
          <w:szCs w:val="24"/>
        </w:rPr>
        <w:t>Перевыполнение  плана  по  собственным  доходам  2023 года составило  0,5% или 752,7 тыс. руб. Перевыполнение образовалось  в  результате  поступлений следующих доходных источников:</w:t>
      </w:r>
    </w:p>
    <w:p w:rsidR="00442504" w:rsidRPr="00442504" w:rsidRDefault="00442504" w:rsidP="0044250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42504">
        <w:rPr>
          <w:rFonts w:ascii="PT Astra Serif" w:hAnsi="PT Astra Serif"/>
          <w:sz w:val="24"/>
          <w:szCs w:val="24"/>
        </w:rPr>
        <w:t>- налог на доходы физических лиц на 331,0 тыс. рублей или на 0,4 % выше плана;</w:t>
      </w:r>
    </w:p>
    <w:p w:rsidR="00442504" w:rsidRPr="00442504" w:rsidRDefault="00442504" w:rsidP="0044250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42504">
        <w:rPr>
          <w:rFonts w:ascii="PT Astra Serif" w:hAnsi="PT Astra Serif"/>
          <w:sz w:val="24"/>
          <w:szCs w:val="24"/>
        </w:rPr>
        <w:t>- акцизы на нефтепродукты на 2508,4 тыс. рублей или на 16,4 % выше плана;</w:t>
      </w:r>
    </w:p>
    <w:p w:rsidR="00442504" w:rsidRPr="00442504" w:rsidRDefault="00442504" w:rsidP="0044250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42504">
        <w:rPr>
          <w:rFonts w:ascii="PT Astra Serif" w:hAnsi="PT Astra Serif"/>
          <w:sz w:val="24"/>
          <w:szCs w:val="24"/>
        </w:rPr>
        <w:t xml:space="preserve">- единый сельскохозяйственный налог на 22,5 тыс. руб. или  на 0,3 % выше плана; </w:t>
      </w:r>
    </w:p>
    <w:p w:rsidR="00442504" w:rsidRPr="00442504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</w:rPr>
      </w:pPr>
      <w:r w:rsidRPr="00442504">
        <w:rPr>
          <w:rFonts w:ascii="PT Astra Serif" w:hAnsi="PT Astra Serif"/>
        </w:rPr>
        <w:t>-налог на имущество физических лиц на 928,8 тыс.руб. или на 39,9 % выше плана;</w:t>
      </w:r>
    </w:p>
    <w:p w:rsidR="00442504" w:rsidRPr="00442504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</w:rPr>
      </w:pPr>
      <w:r w:rsidRPr="00442504">
        <w:rPr>
          <w:rFonts w:ascii="PT Astra Serif" w:hAnsi="PT Astra Serif"/>
        </w:rPr>
        <w:t>-госпошлина на 20,6 тыс.руб. или на 1,2 % выше плана;</w:t>
      </w:r>
    </w:p>
    <w:p w:rsidR="00442504" w:rsidRPr="00442504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</w:rPr>
      </w:pPr>
      <w:r w:rsidRPr="00442504">
        <w:rPr>
          <w:rFonts w:ascii="PT Astra Serif" w:hAnsi="PT Astra Serif"/>
        </w:rPr>
        <w:t>- доходы от использования муниципального имущества на 577,8 тыс.руб. или на 12,0% выше плана;</w:t>
      </w:r>
    </w:p>
    <w:p w:rsidR="00442504" w:rsidRPr="00442504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</w:rPr>
      </w:pPr>
      <w:r w:rsidRPr="00442504">
        <w:rPr>
          <w:rFonts w:ascii="PT Astra Serif" w:hAnsi="PT Astra Serif"/>
        </w:rPr>
        <w:t xml:space="preserve">- </w:t>
      </w:r>
      <w:r w:rsidRPr="00442504">
        <w:rPr>
          <w:rFonts w:ascii="PT Astra Serif" w:hAnsi="PT Astra Serif"/>
          <w:iCs/>
        </w:rPr>
        <w:t xml:space="preserve">плата за негативное воздействие на окружающую </w:t>
      </w:r>
      <w:proofErr w:type="spellStart"/>
      <w:r w:rsidRPr="00442504">
        <w:rPr>
          <w:rFonts w:ascii="PT Astra Serif" w:hAnsi="PT Astra Serif"/>
          <w:iCs/>
        </w:rPr>
        <w:t>среду</w:t>
      </w:r>
      <w:r w:rsidRPr="00442504">
        <w:rPr>
          <w:rFonts w:ascii="PT Astra Serif" w:hAnsi="PT Astra Serif"/>
        </w:rPr>
        <w:t>на</w:t>
      </w:r>
      <w:proofErr w:type="spellEnd"/>
      <w:r w:rsidRPr="00442504">
        <w:rPr>
          <w:rFonts w:ascii="PT Astra Serif" w:hAnsi="PT Astra Serif"/>
        </w:rPr>
        <w:t xml:space="preserve"> 5,2 тыс.руб. или на 3,0% выше плана;</w:t>
      </w:r>
    </w:p>
    <w:p w:rsidR="00442504" w:rsidRPr="00442504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</w:rPr>
      </w:pPr>
      <w:r w:rsidRPr="00442504">
        <w:rPr>
          <w:rFonts w:ascii="PT Astra Serif" w:hAnsi="PT Astra Serif"/>
        </w:rPr>
        <w:t xml:space="preserve">- </w:t>
      </w:r>
      <w:r w:rsidRPr="00442504">
        <w:rPr>
          <w:rFonts w:ascii="PT Astra Serif" w:hAnsi="PT Astra Serif"/>
          <w:iCs/>
        </w:rPr>
        <w:t xml:space="preserve">доходы от предпринимательской и иной приносящей доход </w:t>
      </w:r>
      <w:proofErr w:type="spellStart"/>
      <w:r w:rsidRPr="00442504">
        <w:rPr>
          <w:rFonts w:ascii="PT Astra Serif" w:hAnsi="PT Astra Serif"/>
          <w:iCs/>
        </w:rPr>
        <w:t>деятельности</w:t>
      </w:r>
      <w:r w:rsidRPr="00442504">
        <w:rPr>
          <w:rFonts w:ascii="PT Astra Serif" w:hAnsi="PT Astra Serif"/>
        </w:rPr>
        <w:t>на</w:t>
      </w:r>
      <w:proofErr w:type="spellEnd"/>
      <w:r w:rsidRPr="00442504">
        <w:rPr>
          <w:rFonts w:ascii="PT Astra Serif" w:hAnsi="PT Astra Serif"/>
        </w:rPr>
        <w:t xml:space="preserve"> 170,2 тыс.руб. или на 2,7 % выше плана;</w:t>
      </w:r>
    </w:p>
    <w:p w:rsidR="00442504" w:rsidRPr="00442504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</w:rPr>
      </w:pPr>
      <w:r w:rsidRPr="00442504">
        <w:rPr>
          <w:rFonts w:ascii="PT Astra Serif" w:hAnsi="PT Astra Serif"/>
        </w:rPr>
        <w:t>- штрафы на 3,4 тыс.руб. или на 0,6 % выше плана.</w:t>
      </w:r>
    </w:p>
    <w:p w:rsidR="00DD6BD8" w:rsidRPr="0067604F" w:rsidRDefault="00DD6BD8" w:rsidP="00DD6BD8">
      <w:pPr>
        <w:pStyle w:val="a7"/>
        <w:spacing w:after="0" w:line="276" w:lineRule="auto"/>
        <w:ind w:left="0" w:firstLine="709"/>
        <w:jc w:val="both"/>
        <w:rPr>
          <w:rFonts w:ascii="PT Astra Serif" w:hAnsi="PT Astra Serif"/>
          <w:b/>
          <w:i/>
        </w:rPr>
      </w:pPr>
    </w:p>
    <w:p w:rsidR="008B1341" w:rsidRPr="0067604F" w:rsidRDefault="008B1341" w:rsidP="00DD6BD8">
      <w:pPr>
        <w:pStyle w:val="a7"/>
        <w:spacing w:after="0" w:line="276" w:lineRule="auto"/>
        <w:ind w:left="0" w:firstLine="709"/>
        <w:jc w:val="both"/>
        <w:rPr>
          <w:rFonts w:ascii="PT Astra Serif" w:hAnsi="PT Astra Serif"/>
          <w:b/>
          <w:i/>
        </w:rPr>
      </w:pPr>
    </w:p>
    <w:p w:rsidR="007B6297" w:rsidRPr="009E0F1D" w:rsidRDefault="007B6297" w:rsidP="00DD6BD8">
      <w:pPr>
        <w:spacing w:after="0"/>
        <w:ind w:right="-5"/>
        <w:jc w:val="both"/>
        <w:rPr>
          <w:rFonts w:ascii="PT Astra Serif" w:hAnsi="PT Astra Serif" w:cs="Times New Roman"/>
          <w:b/>
          <w:sz w:val="24"/>
          <w:szCs w:val="24"/>
        </w:rPr>
      </w:pPr>
      <w:r w:rsidRPr="009E0F1D">
        <w:rPr>
          <w:rFonts w:ascii="PT Astra Serif" w:hAnsi="PT Astra Serif" w:cs="Times New Roman"/>
          <w:b/>
          <w:sz w:val="24"/>
          <w:szCs w:val="24"/>
        </w:rPr>
        <w:t>В дальнейшем анализе  необходимо  рассмотреть  выполнение  плана  собственных  доходов  по  поселениям  МО  «</w:t>
      </w:r>
      <w:proofErr w:type="spellStart"/>
      <w:r w:rsidRPr="009E0F1D">
        <w:rPr>
          <w:rFonts w:ascii="PT Astra Serif" w:hAnsi="PT Astra Serif" w:cs="Times New Roman"/>
          <w:b/>
          <w:sz w:val="24"/>
          <w:szCs w:val="24"/>
        </w:rPr>
        <w:t>Цильнинский</w:t>
      </w:r>
      <w:proofErr w:type="spellEnd"/>
      <w:r w:rsidRPr="009E0F1D">
        <w:rPr>
          <w:rFonts w:ascii="PT Astra Serif" w:hAnsi="PT Astra Serif" w:cs="Times New Roman"/>
          <w:b/>
          <w:sz w:val="24"/>
          <w:szCs w:val="24"/>
        </w:rPr>
        <w:t xml:space="preserve">  район»  за  </w:t>
      </w:r>
      <w:r w:rsidR="00E2707C" w:rsidRPr="009E0F1D">
        <w:rPr>
          <w:rFonts w:ascii="PT Astra Serif" w:hAnsi="PT Astra Serif" w:cs="Times New Roman"/>
          <w:b/>
          <w:sz w:val="24"/>
          <w:szCs w:val="24"/>
        </w:rPr>
        <w:t>2023</w:t>
      </w:r>
      <w:r w:rsidRPr="009E0F1D">
        <w:rPr>
          <w:rFonts w:ascii="PT Astra Serif" w:hAnsi="PT Astra Serif" w:cs="Times New Roman"/>
          <w:b/>
          <w:sz w:val="24"/>
          <w:szCs w:val="24"/>
        </w:rPr>
        <w:t xml:space="preserve">  год (табл. № 3).</w:t>
      </w:r>
    </w:p>
    <w:p w:rsidR="00675BE7" w:rsidRPr="0067604F" w:rsidRDefault="00675BE7" w:rsidP="00675BE7">
      <w:pPr>
        <w:ind w:right="-5"/>
        <w:jc w:val="right"/>
        <w:rPr>
          <w:rFonts w:ascii="PT Astra Serif" w:hAnsi="PT Astra Serif" w:cs="Times New Roman"/>
          <w:sz w:val="24"/>
          <w:szCs w:val="24"/>
        </w:rPr>
      </w:pPr>
      <w:r w:rsidRPr="0067604F">
        <w:rPr>
          <w:rFonts w:ascii="PT Astra Serif" w:hAnsi="PT Astra Serif" w:cs="Times New Roman"/>
          <w:sz w:val="24"/>
          <w:szCs w:val="24"/>
        </w:rPr>
        <w:t>Таблица № 3.</w:t>
      </w:r>
    </w:p>
    <w:tbl>
      <w:tblPr>
        <w:tblpPr w:leftFromText="180" w:rightFromText="180" w:vertAnchor="text" w:horzAnchor="margin" w:tblpY="17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1620"/>
        <w:gridCol w:w="1440"/>
        <w:gridCol w:w="968"/>
        <w:gridCol w:w="1276"/>
        <w:gridCol w:w="1536"/>
      </w:tblGrid>
      <w:tr w:rsidR="0079182F" w:rsidRPr="0067604F" w:rsidTr="0079182F">
        <w:trPr>
          <w:cantSplit/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82F" w:rsidRPr="0067604F" w:rsidRDefault="0079182F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Муниципальное</w:t>
            </w:r>
          </w:p>
          <w:p w:rsidR="0079182F" w:rsidRPr="0067604F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67604F" w:rsidRDefault="0079182F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План по собственным</w:t>
            </w:r>
          </w:p>
          <w:p w:rsidR="0079182F" w:rsidRPr="0067604F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доходам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67604F" w:rsidRDefault="0079182F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Факт по  </w:t>
            </w:r>
            <w:proofErr w:type="gram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собственным</w:t>
            </w:r>
            <w:proofErr w:type="gramEnd"/>
          </w:p>
          <w:p w:rsidR="0079182F" w:rsidRPr="0067604F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доходам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67604F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3" w:right="-5" w:firstLine="853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67604F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67604F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Доля  доходов 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муниц.образований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 общем  поступлении доходов</w:t>
            </w:r>
          </w:p>
        </w:tc>
      </w:tr>
      <w:tr w:rsidR="00E832B3" w:rsidRPr="0067604F" w:rsidTr="00E832B3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Цильнинский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район»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103776,1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104398,3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622,2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63,7</w:t>
            </w:r>
          </w:p>
        </w:tc>
      </w:tr>
      <w:tr w:rsidR="00E832B3" w:rsidRPr="0067604F" w:rsidTr="00E832B3">
        <w:trPr>
          <w:trHeight w:val="37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Цильнинскоег.п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24377,3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24773,8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396,5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15,1</w:t>
            </w:r>
          </w:p>
        </w:tc>
      </w:tr>
      <w:tr w:rsidR="00E832B3" w:rsidRPr="0067604F" w:rsidTr="00E832B3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lastRenderedPageBreak/>
              <w:t>МО «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Алгашинскоес.п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3014,7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2874,3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-140,44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1,8</w:t>
            </w:r>
          </w:p>
        </w:tc>
      </w:tr>
      <w:tr w:rsidR="00E832B3" w:rsidRPr="0067604F" w:rsidTr="00E832B3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Анненковскоес.п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1944,5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1720,2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-224,34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1,0</w:t>
            </w:r>
          </w:p>
        </w:tc>
      </w:tr>
      <w:tr w:rsidR="00E832B3" w:rsidRPr="0067604F" w:rsidTr="00E832B3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Большенагаткинскоес.п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18589,0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17516,9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-1072,1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10,7</w:t>
            </w:r>
          </w:p>
        </w:tc>
      </w:tr>
      <w:tr w:rsidR="00E832B3" w:rsidRPr="0067604F" w:rsidTr="00E832B3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Елховоозерскоес.п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3188,3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3098,8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-89,54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1,9</w:t>
            </w:r>
          </w:p>
        </w:tc>
      </w:tr>
      <w:tr w:rsidR="00E832B3" w:rsidRPr="0067604F" w:rsidTr="00E832B3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Мокробугурнинскоес.п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3289,9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4146,0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856,06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2,5</w:t>
            </w:r>
          </w:p>
        </w:tc>
      </w:tr>
      <w:tr w:rsidR="00E832B3" w:rsidRPr="0067604F" w:rsidTr="00E832B3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Новоникулинскоес.п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2067,0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2362,6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295,6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1,4</w:t>
            </w:r>
          </w:p>
        </w:tc>
      </w:tr>
      <w:tr w:rsidR="00E832B3" w:rsidRPr="0067604F" w:rsidTr="00E832B3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Тимерсянскоес.п</w:t>
            </w:r>
            <w:proofErr w:type="spellEnd"/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2869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2977,75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108,75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1,8</w:t>
            </w:r>
          </w:p>
        </w:tc>
      </w:tr>
      <w:tr w:rsidR="00E832B3" w:rsidRPr="0067604F" w:rsidTr="00E832B3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B3" w:rsidRPr="0067604F" w:rsidRDefault="00E832B3" w:rsidP="00E832B3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67604F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Консолидированный  бюджет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163116,0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163868,7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752,69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3" w:rsidRPr="00FE56CE" w:rsidRDefault="00E832B3" w:rsidP="00E832B3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E56CE">
              <w:rPr>
                <w:rFonts w:ascii="PT Astra Serif" w:hAnsi="PT Astra Serif" w:cs="Calibri"/>
                <w:b/>
                <w:bCs/>
                <w:color w:val="000000"/>
              </w:rPr>
              <w:t>100,0</w:t>
            </w:r>
          </w:p>
        </w:tc>
      </w:tr>
    </w:tbl>
    <w:p w:rsidR="00675BE7" w:rsidRPr="0067604F" w:rsidRDefault="00675BE7" w:rsidP="007F2A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956F0" w:rsidRPr="009E4BA3" w:rsidRDefault="00B956F0" w:rsidP="00675BE7">
      <w:pPr>
        <w:spacing w:after="0" w:line="240" w:lineRule="auto"/>
        <w:ind w:firstLine="709"/>
        <w:jc w:val="both"/>
        <w:rPr>
          <w:rStyle w:val="FontStyle23"/>
          <w:rFonts w:ascii="PT Astra Serif" w:hAnsi="PT Astra Serif"/>
          <w:sz w:val="24"/>
          <w:szCs w:val="24"/>
        </w:rPr>
      </w:pPr>
      <w:r w:rsidRPr="00B45DEA">
        <w:rPr>
          <w:rStyle w:val="FontStyle23"/>
          <w:rFonts w:ascii="PT Astra Serif" w:hAnsi="PT Astra Serif"/>
          <w:b/>
          <w:sz w:val="24"/>
          <w:szCs w:val="24"/>
        </w:rPr>
        <w:t>Общая сумма доходов по консолидированному бюджету МО «</w:t>
      </w:r>
      <w:proofErr w:type="spellStart"/>
      <w:r w:rsidRPr="00B45DEA">
        <w:rPr>
          <w:rStyle w:val="FontStyle23"/>
          <w:rFonts w:ascii="PT Astra Serif" w:hAnsi="PT Astra Serif"/>
          <w:b/>
          <w:sz w:val="24"/>
          <w:szCs w:val="24"/>
        </w:rPr>
        <w:t>Цильнинский</w:t>
      </w:r>
      <w:proofErr w:type="spellEnd"/>
      <w:r w:rsidRPr="00B45DEA">
        <w:rPr>
          <w:rStyle w:val="FontStyle23"/>
          <w:rFonts w:ascii="PT Astra Serif" w:hAnsi="PT Astra Serif"/>
          <w:b/>
          <w:sz w:val="24"/>
          <w:szCs w:val="24"/>
        </w:rPr>
        <w:t xml:space="preserve"> район» за </w:t>
      </w:r>
      <w:r w:rsidR="00E2707C" w:rsidRPr="00B45DEA">
        <w:rPr>
          <w:rStyle w:val="FontStyle23"/>
          <w:rFonts w:ascii="PT Astra Serif" w:hAnsi="PT Astra Serif"/>
          <w:b/>
          <w:sz w:val="24"/>
          <w:szCs w:val="24"/>
        </w:rPr>
        <w:t>2023</w:t>
      </w:r>
      <w:r w:rsidRPr="00B45DEA">
        <w:rPr>
          <w:rStyle w:val="FontStyle23"/>
          <w:rFonts w:ascii="PT Astra Serif" w:hAnsi="PT Astra Serif"/>
          <w:b/>
          <w:sz w:val="24"/>
          <w:szCs w:val="24"/>
        </w:rPr>
        <w:t xml:space="preserve">г. </w:t>
      </w:r>
      <w:r w:rsidRPr="00B45DEA">
        <w:rPr>
          <w:rStyle w:val="FontStyle23"/>
          <w:rFonts w:ascii="PT Astra Serif" w:hAnsi="PT Astra Serif"/>
          <w:sz w:val="24"/>
          <w:szCs w:val="24"/>
        </w:rPr>
        <w:t xml:space="preserve">планировалась в сумме </w:t>
      </w:r>
      <w:r w:rsidR="00934E88">
        <w:rPr>
          <w:rStyle w:val="FontStyle23"/>
          <w:rFonts w:ascii="PT Astra Serif" w:hAnsi="PT Astra Serif"/>
          <w:sz w:val="24"/>
          <w:szCs w:val="24"/>
        </w:rPr>
        <w:t>815872,9</w:t>
      </w:r>
      <w:r w:rsidRPr="00B45DEA">
        <w:rPr>
          <w:rStyle w:val="FontStyle23"/>
          <w:rFonts w:ascii="PT Astra Serif" w:hAnsi="PT Astra Serif"/>
          <w:sz w:val="24"/>
          <w:szCs w:val="24"/>
        </w:rPr>
        <w:t xml:space="preserve"> тыс</w:t>
      </w:r>
      <w:proofErr w:type="gramStart"/>
      <w:r w:rsidRPr="00B45DEA">
        <w:rPr>
          <w:rStyle w:val="FontStyle23"/>
          <w:rFonts w:ascii="PT Astra Serif" w:hAnsi="PT Astra Serif"/>
          <w:sz w:val="24"/>
          <w:szCs w:val="24"/>
        </w:rPr>
        <w:t>.р</w:t>
      </w:r>
      <w:proofErr w:type="gramEnd"/>
      <w:r w:rsidRPr="00B45DEA">
        <w:rPr>
          <w:rStyle w:val="FontStyle23"/>
          <w:rFonts w:ascii="PT Astra Serif" w:hAnsi="PT Astra Serif"/>
          <w:sz w:val="24"/>
          <w:szCs w:val="24"/>
        </w:rPr>
        <w:t>уб., в том числе по МО «</w:t>
      </w:r>
      <w:proofErr w:type="spellStart"/>
      <w:r w:rsidRPr="00B45DEA">
        <w:rPr>
          <w:rStyle w:val="FontStyle23"/>
          <w:rFonts w:ascii="PT Astra Serif" w:hAnsi="PT Astra Serif"/>
          <w:sz w:val="24"/>
          <w:szCs w:val="24"/>
        </w:rPr>
        <w:t>Цильнинский</w:t>
      </w:r>
      <w:proofErr w:type="spellEnd"/>
      <w:r w:rsidRPr="00B45DEA">
        <w:rPr>
          <w:rStyle w:val="FontStyle23"/>
          <w:rFonts w:ascii="PT Astra Serif" w:hAnsi="PT Astra Serif"/>
          <w:sz w:val="24"/>
          <w:szCs w:val="24"/>
        </w:rPr>
        <w:t xml:space="preserve"> район» -  </w:t>
      </w:r>
      <w:r w:rsidR="00934E88">
        <w:rPr>
          <w:rStyle w:val="FontStyle23"/>
          <w:rFonts w:ascii="PT Astra Serif" w:hAnsi="PT Astra Serif"/>
          <w:sz w:val="24"/>
          <w:szCs w:val="24"/>
        </w:rPr>
        <w:t>743175,7</w:t>
      </w:r>
      <w:r w:rsidRPr="00B45DEA">
        <w:rPr>
          <w:rStyle w:val="FontStyle23"/>
          <w:rFonts w:ascii="PT Astra Serif" w:hAnsi="PT Astra Serif"/>
          <w:sz w:val="24"/>
          <w:szCs w:val="24"/>
        </w:rPr>
        <w:t>тыс.руб., по поселениям  –</w:t>
      </w:r>
      <w:r w:rsidR="002E32E7">
        <w:rPr>
          <w:rStyle w:val="FontStyle23"/>
          <w:rFonts w:ascii="PT Astra Serif" w:hAnsi="PT Astra Serif"/>
          <w:sz w:val="24"/>
          <w:szCs w:val="24"/>
        </w:rPr>
        <w:t>169447,1</w:t>
      </w:r>
      <w:r w:rsidRPr="00B45DEA">
        <w:rPr>
          <w:rStyle w:val="FontStyle23"/>
          <w:rFonts w:ascii="PT Astra Serif" w:hAnsi="PT Astra Serif"/>
          <w:sz w:val="24"/>
          <w:szCs w:val="24"/>
        </w:rPr>
        <w:t>тыс.руб. Фактическая сумма  поступлений по консолидированному бюджету МО «</w:t>
      </w:r>
      <w:proofErr w:type="spellStart"/>
      <w:r w:rsidRPr="00B45DEA">
        <w:rPr>
          <w:rStyle w:val="FontStyle23"/>
          <w:rFonts w:ascii="PT Astra Serif" w:hAnsi="PT Astra Serif"/>
          <w:sz w:val="24"/>
          <w:szCs w:val="24"/>
        </w:rPr>
        <w:t>Цильнинский</w:t>
      </w:r>
      <w:r w:rsidRPr="009E4BA3">
        <w:rPr>
          <w:rStyle w:val="FontStyle23"/>
          <w:rFonts w:ascii="PT Astra Serif" w:hAnsi="PT Astra Serif"/>
          <w:sz w:val="24"/>
          <w:szCs w:val="24"/>
        </w:rPr>
        <w:t>район</w:t>
      </w:r>
      <w:proofErr w:type="spellEnd"/>
      <w:r w:rsidRPr="009E4BA3">
        <w:rPr>
          <w:rStyle w:val="FontStyle23"/>
          <w:rFonts w:ascii="PT Astra Serif" w:hAnsi="PT Astra Serif"/>
          <w:sz w:val="24"/>
          <w:szCs w:val="24"/>
        </w:rPr>
        <w:t xml:space="preserve">» составила </w:t>
      </w:r>
      <w:r w:rsidR="002E32E7" w:rsidRPr="009E4BA3">
        <w:rPr>
          <w:rStyle w:val="FontStyle23"/>
          <w:rFonts w:ascii="PT Astra Serif" w:hAnsi="PT Astra Serif"/>
          <w:sz w:val="24"/>
          <w:szCs w:val="24"/>
        </w:rPr>
        <w:t>810387,6</w:t>
      </w:r>
      <w:r w:rsidRPr="009E4BA3">
        <w:rPr>
          <w:rStyle w:val="FontStyle23"/>
          <w:rFonts w:ascii="PT Astra Serif" w:hAnsi="PT Astra Serif"/>
          <w:sz w:val="24"/>
          <w:szCs w:val="24"/>
        </w:rPr>
        <w:t>тыс.руб., в том числе по МО «</w:t>
      </w:r>
      <w:proofErr w:type="spellStart"/>
      <w:r w:rsidRPr="009E4BA3">
        <w:rPr>
          <w:rStyle w:val="FontStyle23"/>
          <w:rFonts w:ascii="PT Astra Serif" w:hAnsi="PT Astra Serif"/>
          <w:sz w:val="24"/>
          <w:szCs w:val="24"/>
        </w:rPr>
        <w:t>Цильнинский</w:t>
      </w:r>
      <w:proofErr w:type="spellEnd"/>
      <w:r w:rsidRPr="009E4BA3">
        <w:rPr>
          <w:rStyle w:val="FontStyle23"/>
          <w:rFonts w:ascii="PT Astra Serif" w:hAnsi="PT Astra Serif"/>
          <w:sz w:val="24"/>
          <w:szCs w:val="24"/>
        </w:rPr>
        <w:t xml:space="preserve"> район» -  </w:t>
      </w:r>
      <w:r w:rsidR="002E32E7" w:rsidRPr="009E4BA3">
        <w:rPr>
          <w:rStyle w:val="FontStyle23"/>
          <w:rFonts w:ascii="PT Astra Serif" w:hAnsi="PT Astra Serif"/>
          <w:sz w:val="24"/>
          <w:szCs w:val="24"/>
        </w:rPr>
        <w:t>740748,7</w:t>
      </w:r>
      <w:r w:rsidRPr="009E4BA3">
        <w:rPr>
          <w:rStyle w:val="FontStyle23"/>
          <w:rFonts w:ascii="PT Astra Serif" w:hAnsi="PT Astra Serif"/>
          <w:sz w:val="24"/>
          <w:szCs w:val="24"/>
        </w:rPr>
        <w:t xml:space="preserve">тыс.руб.,  по поселениям – </w:t>
      </w:r>
      <w:r w:rsidR="00DA6486" w:rsidRPr="009E4BA3">
        <w:rPr>
          <w:rStyle w:val="FontStyle23"/>
          <w:rFonts w:ascii="PT Astra Serif" w:hAnsi="PT Astra Serif"/>
          <w:sz w:val="24"/>
          <w:szCs w:val="24"/>
        </w:rPr>
        <w:t>163208,5</w:t>
      </w:r>
      <w:r w:rsidRPr="009E4BA3">
        <w:rPr>
          <w:rStyle w:val="FontStyle23"/>
          <w:rFonts w:ascii="PT Astra Serif" w:hAnsi="PT Astra Serif"/>
          <w:sz w:val="24"/>
          <w:szCs w:val="24"/>
        </w:rPr>
        <w:t>тыс.руб.</w:t>
      </w:r>
    </w:p>
    <w:p w:rsidR="0070093B" w:rsidRPr="009E4BA3" w:rsidRDefault="0070093B" w:rsidP="0070093B">
      <w:pPr>
        <w:spacing w:after="0" w:line="240" w:lineRule="auto"/>
        <w:ind w:firstLine="709"/>
        <w:jc w:val="both"/>
        <w:rPr>
          <w:rStyle w:val="FontStyle23"/>
          <w:rFonts w:ascii="PT Astra Serif" w:hAnsi="PT Astra Serif"/>
          <w:sz w:val="24"/>
          <w:szCs w:val="24"/>
        </w:rPr>
      </w:pPr>
    </w:p>
    <w:p w:rsidR="00425C5E" w:rsidRPr="009E4BA3" w:rsidRDefault="00425C5E" w:rsidP="00425C5E">
      <w:pPr>
        <w:spacing w:after="0" w:line="240" w:lineRule="auto"/>
        <w:ind w:firstLine="993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E4BA3">
        <w:rPr>
          <w:rFonts w:ascii="PT Astra Serif" w:eastAsia="Times New Roman" w:hAnsi="PT Astra Serif" w:cs="Times New Roman"/>
          <w:b/>
          <w:sz w:val="24"/>
          <w:szCs w:val="24"/>
        </w:rPr>
        <w:t>Расходная часть бюджета</w:t>
      </w:r>
    </w:p>
    <w:p w:rsidR="00425C5E" w:rsidRPr="009E4BA3" w:rsidRDefault="00425C5E" w:rsidP="00425C5E">
      <w:pPr>
        <w:spacing w:after="0" w:line="240" w:lineRule="auto"/>
        <w:ind w:firstLine="993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425C5E" w:rsidRPr="009E4BA3" w:rsidRDefault="00425C5E" w:rsidP="005E34A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E4BA3">
        <w:rPr>
          <w:rFonts w:ascii="PT Astra Serif" w:eastAsia="Times New Roman" w:hAnsi="PT Astra Serif" w:cs="Times New Roman"/>
          <w:sz w:val="24"/>
          <w:szCs w:val="24"/>
        </w:rPr>
        <w:t>Расходы консолидированного бюджета муниципального образования «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район» на </w:t>
      </w:r>
      <w:r w:rsidR="00E2707C" w:rsidRPr="009E4BA3">
        <w:rPr>
          <w:rFonts w:ascii="PT Astra Serif" w:eastAsia="Times New Roman" w:hAnsi="PT Astra Serif" w:cs="Times New Roman"/>
          <w:sz w:val="24"/>
          <w:szCs w:val="24"/>
        </w:rPr>
        <w:t>2023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год утверждены в сумме </w:t>
      </w:r>
      <w:r w:rsidR="00AE6EC9" w:rsidRPr="009E4BA3">
        <w:rPr>
          <w:rFonts w:ascii="PT Astra Serif" w:eastAsia="Times New Roman" w:hAnsi="PT Astra Serif" w:cs="Times New Roman"/>
          <w:sz w:val="24"/>
          <w:szCs w:val="24"/>
        </w:rPr>
        <w:t>835347,1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тыс</w:t>
      </w:r>
      <w:proofErr w:type="gramStart"/>
      <w:r w:rsidRPr="009E4BA3">
        <w:rPr>
          <w:rFonts w:ascii="PT Astra Serif" w:eastAsia="Times New Roman" w:hAnsi="PT Astra Serif" w:cs="Times New Roman"/>
          <w:sz w:val="24"/>
          <w:szCs w:val="24"/>
        </w:rPr>
        <w:t>.р</w:t>
      </w:r>
      <w:proofErr w:type="gramEnd"/>
      <w:r w:rsidRPr="009E4BA3">
        <w:rPr>
          <w:rFonts w:ascii="PT Astra Serif" w:eastAsia="Times New Roman" w:hAnsi="PT Astra Serif" w:cs="Times New Roman"/>
          <w:sz w:val="24"/>
          <w:szCs w:val="24"/>
        </w:rPr>
        <w:t>уб., по МО «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Цильнинскийрайон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>»  –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 xml:space="preserve">755522,2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тыс.руб., по поселениям 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Цильнинского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района – 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 xml:space="preserve">176574,8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тыс.руб.</w:t>
      </w:r>
    </w:p>
    <w:p w:rsidR="00425C5E" w:rsidRPr="009E4BA3" w:rsidRDefault="00425C5E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Фактические расходы за </w:t>
      </w:r>
      <w:r w:rsidR="00E2707C" w:rsidRPr="009E4BA3">
        <w:rPr>
          <w:rFonts w:ascii="PT Astra Serif" w:eastAsia="Times New Roman" w:hAnsi="PT Astra Serif" w:cs="Times New Roman"/>
          <w:sz w:val="24"/>
          <w:szCs w:val="24"/>
        </w:rPr>
        <w:t>2023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год составили по консолидированному бюджету муниципального образования «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район» в сумме 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>800133,0 тыс.руб. (</w:t>
      </w:r>
      <w:r w:rsidR="005E34AD" w:rsidRPr="009E4BA3">
        <w:rPr>
          <w:rFonts w:ascii="PT Astra Serif" w:eastAsia="Times New Roman" w:hAnsi="PT Astra Serif" w:cs="Times New Roman"/>
          <w:sz w:val="24"/>
          <w:szCs w:val="24"/>
        </w:rPr>
        <w:t>9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>5,8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%), по МО «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район» 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>726543,6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тыс.руб.(9</w:t>
      </w:r>
      <w:r w:rsidR="00265FD4" w:rsidRPr="009E4BA3">
        <w:rPr>
          <w:rFonts w:ascii="PT Astra Serif" w:eastAsia="Times New Roman" w:hAnsi="PT Astra Serif" w:cs="Times New Roman"/>
          <w:sz w:val="24"/>
          <w:szCs w:val="24"/>
        </w:rPr>
        <w:t>6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>,2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%), по поселениям 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Цильнинского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района – 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 xml:space="preserve">167159,0 </w:t>
      </w:r>
      <w:r w:rsidR="00300696" w:rsidRPr="009E4BA3">
        <w:rPr>
          <w:rFonts w:ascii="PT Astra Serif" w:eastAsia="Times New Roman" w:hAnsi="PT Astra Serif" w:cs="Times New Roman"/>
          <w:sz w:val="24"/>
          <w:szCs w:val="24"/>
        </w:rPr>
        <w:t xml:space="preserve">тыс. руб.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(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>94,7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%).</w:t>
      </w:r>
    </w:p>
    <w:p w:rsidR="00425C5E" w:rsidRPr="009E4BA3" w:rsidRDefault="00425C5E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E4BA3">
        <w:rPr>
          <w:rFonts w:ascii="PT Astra Serif" w:eastAsia="Times New Roman" w:hAnsi="PT Astra Serif" w:cs="Times New Roman"/>
          <w:sz w:val="24"/>
          <w:szCs w:val="24"/>
        </w:rPr>
        <w:t>Дефицит консолидированного бюджета МО «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район» на </w:t>
      </w:r>
      <w:r w:rsidR="00E2707C" w:rsidRPr="009E4BA3">
        <w:rPr>
          <w:rFonts w:ascii="PT Astra Serif" w:eastAsia="Times New Roman" w:hAnsi="PT Astra Serif" w:cs="Times New Roman"/>
          <w:sz w:val="24"/>
          <w:szCs w:val="24"/>
        </w:rPr>
        <w:t>2023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год утвержден в сумме 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 xml:space="preserve">19474,2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тыс.руб., </w:t>
      </w:r>
      <w:r w:rsidR="001C38CB" w:rsidRPr="009E4BA3">
        <w:rPr>
          <w:rFonts w:ascii="PT Astra Serif" w:eastAsia="Times New Roman" w:hAnsi="PT Astra Serif" w:cs="Times New Roman"/>
          <w:sz w:val="24"/>
          <w:szCs w:val="24"/>
        </w:rPr>
        <w:t>по МО «</w:t>
      </w:r>
      <w:proofErr w:type="spellStart"/>
      <w:r w:rsidR="001C38CB" w:rsidRPr="009E4BA3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="001C38CB"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район» –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 xml:space="preserve">12346,5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тыс.руб., по поселениям 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Цильнинского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района – </w:t>
      </w:r>
      <w:r w:rsidR="00B015A5" w:rsidRPr="009E4BA3">
        <w:rPr>
          <w:rFonts w:ascii="PT Astra Serif" w:eastAsia="Times New Roman" w:hAnsi="PT Astra Serif" w:cs="Times New Roman"/>
          <w:sz w:val="24"/>
          <w:szCs w:val="24"/>
        </w:rPr>
        <w:t>7127,7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тыс.руб.</w:t>
      </w:r>
    </w:p>
    <w:p w:rsidR="00425C5E" w:rsidRPr="009E4BA3" w:rsidRDefault="00425C5E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E4BA3">
        <w:rPr>
          <w:rFonts w:ascii="PT Astra Serif" w:eastAsia="Times New Roman" w:hAnsi="PT Astra Serif" w:cs="Times New Roman"/>
          <w:sz w:val="24"/>
          <w:szCs w:val="24"/>
        </w:rPr>
        <w:t>Фактически консолидированн</w:t>
      </w:r>
      <w:r w:rsidR="001C38CB" w:rsidRPr="009E4BA3">
        <w:rPr>
          <w:rFonts w:ascii="PT Astra Serif" w:eastAsia="Times New Roman" w:hAnsi="PT Astra Serif" w:cs="Times New Roman"/>
          <w:sz w:val="24"/>
          <w:szCs w:val="24"/>
        </w:rPr>
        <w:t xml:space="preserve">ый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бюджет МО «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район» </w:t>
      </w:r>
      <w:r w:rsidR="001C38CB" w:rsidRPr="009E4BA3">
        <w:rPr>
          <w:rFonts w:ascii="PT Astra Serif" w:eastAsia="Times New Roman" w:hAnsi="PT Astra Serif" w:cs="Times New Roman"/>
          <w:sz w:val="24"/>
          <w:szCs w:val="24"/>
        </w:rPr>
        <w:t>з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а </w:t>
      </w:r>
      <w:r w:rsidR="00E2707C" w:rsidRPr="009E4BA3">
        <w:rPr>
          <w:rFonts w:ascii="PT Astra Serif" w:eastAsia="Times New Roman" w:hAnsi="PT Astra Serif" w:cs="Times New Roman"/>
          <w:sz w:val="24"/>
          <w:szCs w:val="24"/>
        </w:rPr>
        <w:t>2023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год </w:t>
      </w:r>
      <w:r w:rsidR="001C38CB" w:rsidRPr="009E4BA3">
        <w:rPr>
          <w:rFonts w:ascii="PT Astra Serif" w:eastAsia="Times New Roman" w:hAnsi="PT Astra Serif" w:cs="Times New Roman"/>
          <w:sz w:val="24"/>
          <w:szCs w:val="24"/>
        </w:rPr>
        <w:t xml:space="preserve">исполнен с </w:t>
      </w:r>
      <w:r w:rsidR="006275CD" w:rsidRPr="009E4BA3">
        <w:rPr>
          <w:rFonts w:ascii="PT Astra Serif" w:eastAsia="Times New Roman" w:hAnsi="PT Astra Serif" w:cs="Times New Roman"/>
          <w:sz w:val="24"/>
          <w:szCs w:val="24"/>
        </w:rPr>
        <w:t>проф</w:t>
      </w:r>
      <w:r w:rsidR="001C38CB" w:rsidRPr="009E4BA3">
        <w:rPr>
          <w:rFonts w:ascii="PT Astra Serif" w:eastAsia="Times New Roman" w:hAnsi="PT Astra Serif" w:cs="Times New Roman"/>
          <w:sz w:val="24"/>
          <w:szCs w:val="24"/>
        </w:rPr>
        <w:t xml:space="preserve">ицитом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в сумме </w:t>
      </w:r>
      <w:r w:rsidR="006275CD" w:rsidRPr="009E4BA3">
        <w:rPr>
          <w:rFonts w:ascii="PT Astra Serif" w:eastAsia="Times New Roman" w:hAnsi="PT Astra Serif" w:cs="Times New Roman"/>
          <w:sz w:val="24"/>
          <w:szCs w:val="24"/>
        </w:rPr>
        <w:t xml:space="preserve">10254,6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тыс.руб., по МО </w:t>
      </w:r>
      <w:r w:rsidR="00265FD4" w:rsidRPr="009E4BA3">
        <w:rPr>
          <w:rFonts w:ascii="PT Astra Serif" w:eastAsia="Times New Roman" w:hAnsi="PT Astra Serif" w:cs="Times New Roman"/>
          <w:sz w:val="24"/>
          <w:szCs w:val="24"/>
        </w:rPr>
        <w:t>«</w:t>
      </w:r>
      <w:proofErr w:type="spellStart"/>
      <w:r w:rsidR="00265FD4" w:rsidRPr="009E4BA3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="00265FD4"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район» </w:t>
      </w:r>
      <w:r w:rsidR="006275CD" w:rsidRPr="009E4BA3">
        <w:rPr>
          <w:rFonts w:ascii="PT Astra Serif" w:eastAsia="Times New Roman" w:hAnsi="PT Astra Serif" w:cs="Times New Roman"/>
          <w:sz w:val="24"/>
          <w:szCs w:val="24"/>
        </w:rPr>
        <w:t xml:space="preserve">с </w:t>
      </w:r>
      <w:proofErr w:type="spellStart"/>
      <w:r w:rsidR="006275CD" w:rsidRPr="009E4BA3">
        <w:rPr>
          <w:rFonts w:ascii="PT Astra Serif" w:eastAsia="Times New Roman" w:hAnsi="PT Astra Serif" w:cs="Times New Roman"/>
          <w:sz w:val="24"/>
          <w:szCs w:val="24"/>
        </w:rPr>
        <w:t>профицитом</w:t>
      </w:r>
      <w:proofErr w:type="spellEnd"/>
      <w:r w:rsidR="006275CD" w:rsidRPr="009E4BA3">
        <w:rPr>
          <w:rFonts w:ascii="PT Astra Serif" w:eastAsia="Times New Roman" w:hAnsi="PT Astra Serif" w:cs="Times New Roman"/>
          <w:sz w:val="24"/>
          <w:szCs w:val="24"/>
        </w:rPr>
        <w:t xml:space="preserve"> 14205,1 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тыс.руб., по поселениям </w:t>
      </w:r>
      <w:proofErr w:type="spellStart"/>
      <w:r w:rsidRPr="009E4BA3">
        <w:rPr>
          <w:rFonts w:ascii="PT Astra Serif" w:eastAsia="Times New Roman" w:hAnsi="PT Astra Serif" w:cs="Times New Roman"/>
          <w:sz w:val="24"/>
          <w:szCs w:val="24"/>
        </w:rPr>
        <w:t>Цильнинского</w:t>
      </w:r>
      <w:proofErr w:type="spellEnd"/>
      <w:r w:rsidRPr="009E4BA3">
        <w:rPr>
          <w:rFonts w:ascii="PT Astra Serif" w:eastAsia="Times New Roman" w:hAnsi="PT Astra Serif" w:cs="Times New Roman"/>
          <w:sz w:val="24"/>
          <w:szCs w:val="24"/>
        </w:rPr>
        <w:t xml:space="preserve"> района </w:t>
      </w:r>
      <w:r w:rsidR="006275CD" w:rsidRPr="009E4BA3">
        <w:rPr>
          <w:rFonts w:ascii="PT Astra Serif" w:eastAsia="Times New Roman" w:hAnsi="PT Astra Serif" w:cs="Times New Roman"/>
          <w:sz w:val="24"/>
          <w:szCs w:val="24"/>
        </w:rPr>
        <w:t xml:space="preserve">с дефицитом 3950,5 </w:t>
      </w:r>
      <w:r w:rsidR="001C38CB" w:rsidRPr="009E4BA3">
        <w:rPr>
          <w:rFonts w:ascii="PT Astra Serif" w:eastAsia="Times New Roman" w:hAnsi="PT Astra Serif" w:cs="Times New Roman"/>
          <w:sz w:val="24"/>
          <w:szCs w:val="24"/>
        </w:rPr>
        <w:t>тыс.руб.</w:t>
      </w:r>
    </w:p>
    <w:p w:rsidR="004F06BD" w:rsidRPr="009E4BA3" w:rsidRDefault="004F06BD" w:rsidP="00425C5E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425C5E" w:rsidRPr="009E4BA3" w:rsidRDefault="00425C5E" w:rsidP="00425C5E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E4BA3">
        <w:rPr>
          <w:rFonts w:ascii="PT Astra Serif" w:eastAsia="Times New Roman" w:hAnsi="PT Astra Serif" w:cs="Times New Roman"/>
          <w:sz w:val="24"/>
          <w:szCs w:val="24"/>
        </w:rPr>
        <w:t>Исполнение бюджета по отраслям бюджетной классификации составил</w:t>
      </w:r>
      <w:r w:rsidR="004F06BD" w:rsidRPr="009E4BA3">
        <w:rPr>
          <w:rFonts w:ascii="PT Astra Serif" w:eastAsia="Times New Roman" w:hAnsi="PT Astra Serif" w:cs="Times New Roman"/>
          <w:sz w:val="24"/>
          <w:szCs w:val="24"/>
        </w:rPr>
        <w:t>о</w:t>
      </w:r>
      <w:r w:rsidRPr="009E4BA3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425C5E" w:rsidRPr="009E4BA3" w:rsidRDefault="00425C5E" w:rsidP="00425C5E">
      <w:pPr>
        <w:spacing w:after="0" w:line="240" w:lineRule="auto"/>
        <w:ind w:firstLine="573"/>
        <w:jc w:val="right"/>
        <w:rPr>
          <w:rFonts w:ascii="PT Astra Serif" w:hAnsi="PT Astra Serif" w:cs="Times New Roman"/>
          <w:sz w:val="24"/>
          <w:szCs w:val="24"/>
        </w:rPr>
      </w:pPr>
      <w:r w:rsidRPr="009E4BA3">
        <w:rPr>
          <w:rFonts w:ascii="PT Astra Serif" w:hAnsi="PT Astra Serif" w:cs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5"/>
        <w:gridCol w:w="1453"/>
        <w:gridCol w:w="1305"/>
        <w:gridCol w:w="1307"/>
        <w:gridCol w:w="1300"/>
      </w:tblGrid>
      <w:tr w:rsidR="0003571D" w:rsidRPr="009E4BA3" w:rsidTr="004F06BD">
        <w:trPr>
          <w:trHeight w:val="710"/>
        </w:trPr>
        <w:tc>
          <w:tcPr>
            <w:tcW w:w="2197" w:type="pct"/>
            <w:shd w:val="clear" w:color="auto" w:fill="auto"/>
            <w:vAlign w:val="center"/>
            <w:hideMark/>
          </w:tcPr>
          <w:p w:rsidR="0003571D" w:rsidRPr="009E4BA3" w:rsidRDefault="0003571D" w:rsidP="006275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E4BA3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03571D" w:rsidRPr="009E4BA3" w:rsidRDefault="0003571D" w:rsidP="006275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E4BA3">
              <w:rPr>
                <w:rFonts w:ascii="PT Astra Serif" w:hAnsi="PT Astra Serif" w:cs="Times New Roman"/>
                <w:sz w:val="20"/>
                <w:szCs w:val="20"/>
              </w:rPr>
              <w:t xml:space="preserve">план            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03571D" w:rsidRPr="009E4BA3" w:rsidRDefault="0003571D" w:rsidP="006275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E4BA3">
              <w:rPr>
                <w:rFonts w:ascii="PT Astra Serif" w:hAnsi="PT Astra Serif" w:cs="Times New Roman"/>
                <w:sz w:val="20"/>
                <w:szCs w:val="20"/>
              </w:rPr>
              <w:t xml:space="preserve">факт             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03571D" w:rsidRPr="009E4BA3" w:rsidRDefault="0003571D" w:rsidP="006275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E4BA3">
              <w:rPr>
                <w:rFonts w:ascii="PT Astra Serif" w:hAnsi="PT Astra Serif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3571D" w:rsidRPr="009E4BA3" w:rsidRDefault="0003571D" w:rsidP="006275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E4BA3">
              <w:rPr>
                <w:rFonts w:ascii="PT Astra Serif" w:hAnsi="PT Astra Serif" w:cs="Times New Roman"/>
                <w:sz w:val="20"/>
                <w:szCs w:val="20"/>
              </w:rPr>
              <w:t>Доля</w:t>
            </w:r>
          </w:p>
          <w:p w:rsidR="0003571D" w:rsidRPr="009E4BA3" w:rsidRDefault="0003571D" w:rsidP="006275C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E4BA3">
              <w:rPr>
                <w:rFonts w:ascii="PT Astra Serif" w:hAnsi="PT Astra Serif" w:cs="Times New Roman"/>
                <w:sz w:val="20"/>
                <w:szCs w:val="20"/>
              </w:rPr>
              <w:t>в общих расходах, %</w:t>
            </w:r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117 580,6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114 165,0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97,1%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14,3%</w:t>
            </w:r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Национальная оборона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1 333,6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1 287,9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96,6%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0,2%</w:t>
            </w:r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5 459,8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5 434,5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99,5%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0,7%</w:t>
            </w:r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83 128,9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78 945,7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95,0%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9,9%</w:t>
            </w:r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47 231,3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43 226,8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91,5%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5,4%</w:t>
            </w:r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449 543,7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443 653,0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98,7%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55,4%</w:t>
            </w:r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82 571,5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67 050,9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81,2%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8,4%</w:t>
            </w:r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44 298,3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42 202,9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95,3%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bookmarkStart w:id="0" w:name="RANGE!F19"/>
            <w:r w:rsidRPr="009E4BA3">
              <w:rPr>
                <w:rFonts w:ascii="PT Astra Serif" w:hAnsi="PT Astra Serif" w:cs="Arial"/>
                <w:sz w:val="24"/>
                <w:szCs w:val="24"/>
              </w:rPr>
              <w:t>5,3%</w:t>
            </w:r>
            <w:bookmarkEnd w:id="0"/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374,7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341,3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91,1%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0,0%</w:t>
            </w:r>
          </w:p>
        </w:tc>
      </w:tr>
      <w:tr w:rsidR="006275CD" w:rsidRPr="009E4BA3" w:rsidTr="004F06BD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3 825,0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sz w:val="24"/>
                <w:szCs w:val="24"/>
              </w:rPr>
              <w:t>3 825,0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100,0%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9E4BA3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0,5%</w:t>
            </w:r>
          </w:p>
        </w:tc>
      </w:tr>
      <w:tr w:rsidR="006275CD" w:rsidRPr="0067604F" w:rsidTr="004F06BD">
        <w:trPr>
          <w:trHeight w:val="240"/>
        </w:trPr>
        <w:tc>
          <w:tcPr>
            <w:tcW w:w="2197" w:type="pct"/>
            <w:shd w:val="clear" w:color="auto" w:fill="auto"/>
            <w:vAlign w:val="bottom"/>
            <w:hideMark/>
          </w:tcPr>
          <w:p w:rsidR="006275CD" w:rsidRPr="009E4BA3" w:rsidRDefault="006275CD" w:rsidP="006275CD">
            <w:pPr>
              <w:spacing w:after="0"/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835 347,1</w:t>
            </w:r>
          </w:p>
        </w:tc>
        <w:tc>
          <w:tcPr>
            <w:tcW w:w="682" w:type="pct"/>
            <w:shd w:val="clear" w:color="auto" w:fill="auto"/>
            <w:vAlign w:val="bottom"/>
            <w:hideMark/>
          </w:tcPr>
          <w:p w:rsidR="006275CD" w:rsidRPr="009E4BA3" w:rsidRDefault="006275CD" w:rsidP="006275CD">
            <w:pPr>
              <w:spacing w:after="0"/>
              <w:jc w:val="right"/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9E4BA3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800 133,0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6275CD" w:rsidRPr="0067604F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9E4BA3">
              <w:rPr>
                <w:rFonts w:ascii="PT Astra Serif" w:hAnsi="PT Astra Serif" w:cs="Arial"/>
                <w:sz w:val="24"/>
                <w:szCs w:val="24"/>
              </w:rPr>
              <w:t>95,8%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6275CD" w:rsidRPr="0067604F" w:rsidRDefault="006275CD" w:rsidP="004F06BD">
            <w:pPr>
              <w:spacing w:after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425C5E" w:rsidRPr="0067604F" w:rsidRDefault="00425C5E" w:rsidP="00425C5E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13892" w:rsidRPr="0067604F" w:rsidRDefault="00B13892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Исполнение бюджета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 осуществляется  финансовым управлением администрации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 в автоматизированной системе «</w:t>
      </w:r>
      <w:r w:rsidR="00440B42" w:rsidRPr="0067604F">
        <w:rPr>
          <w:rFonts w:ascii="PT Astra Serif" w:eastAsia="Times New Roman" w:hAnsi="PT Astra Serif" w:cs="Times New Roman"/>
          <w:sz w:val="24"/>
          <w:szCs w:val="24"/>
        </w:rPr>
        <w:t>АЦК-Финансы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>». Для осуществления операций со средствами бюджета 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 открыто в финансовом управлении </w:t>
      </w:r>
      <w:r w:rsidR="00FE7680">
        <w:rPr>
          <w:rFonts w:ascii="PT Astra Serif" w:eastAsia="Times New Roman" w:hAnsi="PT Astra Serif" w:cs="Times New Roman"/>
          <w:sz w:val="24"/>
          <w:szCs w:val="24"/>
        </w:rPr>
        <w:t>48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лицевых счетов муниципальным учреждениям – получателям бюджетных средств.</w:t>
      </w:r>
    </w:p>
    <w:p w:rsidR="00B13892" w:rsidRPr="0067604F" w:rsidRDefault="00B13892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За </w:t>
      </w:r>
      <w:r w:rsidR="00E2707C" w:rsidRPr="0067604F">
        <w:rPr>
          <w:rFonts w:ascii="PT Astra Serif" w:eastAsia="Times New Roman" w:hAnsi="PT Astra Serif" w:cs="Times New Roman"/>
          <w:sz w:val="24"/>
          <w:szCs w:val="24"/>
        </w:rPr>
        <w:t>2023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год сформи</w:t>
      </w:r>
      <w:r w:rsidR="00680E73" w:rsidRPr="0067604F">
        <w:rPr>
          <w:rFonts w:ascii="PT Astra Serif" w:eastAsia="Times New Roman" w:hAnsi="PT Astra Serif" w:cs="Times New Roman"/>
          <w:sz w:val="24"/>
          <w:szCs w:val="24"/>
        </w:rPr>
        <w:t xml:space="preserve">ровано и отправлено </w:t>
      </w:r>
      <w:r w:rsidR="005A021E">
        <w:rPr>
          <w:rFonts w:ascii="PT Astra Serif" w:eastAsia="Times New Roman" w:hAnsi="PT Astra Serif" w:cs="Times New Roman"/>
          <w:sz w:val="24"/>
          <w:szCs w:val="24"/>
        </w:rPr>
        <w:t>31595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плат</w:t>
      </w:r>
      <w:r w:rsidR="00680E73" w:rsidRPr="0067604F">
        <w:rPr>
          <w:rFonts w:ascii="PT Astra Serif" w:eastAsia="Times New Roman" w:hAnsi="PT Astra Serif" w:cs="Times New Roman"/>
          <w:sz w:val="24"/>
          <w:szCs w:val="24"/>
        </w:rPr>
        <w:t xml:space="preserve">ежных поручений на общую сумму </w:t>
      </w:r>
      <w:r w:rsidR="005A021E">
        <w:rPr>
          <w:rFonts w:ascii="PT Astra Serif" w:eastAsia="Times New Roman" w:hAnsi="PT Astra Serif" w:cs="Times New Roman"/>
          <w:sz w:val="24"/>
          <w:szCs w:val="24"/>
        </w:rPr>
        <w:t>800133030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руб. </w:t>
      </w:r>
      <w:r w:rsidR="005A021E">
        <w:rPr>
          <w:rFonts w:ascii="PT Astra Serif" w:eastAsia="Times New Roman" w:hAnsi="PT Astra Serif" w:cs="Times New Roman"/>
          <w:sz w:val="24"/>
          <w:szCs w:val="24"/>
        </w:rPr>
        <w:t>62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>коп.,в среднем 1</w:t>
      </w:r>
      <w:r w:rsidR="005A021E">
        <w:rPr>
          <w:rFonts w:ascii="PT Astra Serif" w:eastAsia="Times New Roman" w:hAnsi="PT Astra Serif" w:cs="Times New Roman"/>
          <w:sz w:val="24"/>
          <w:szCs w:val="24"/>
        </w:rPr>
        <w:t>28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платежных поручения ежедневно, оформлено и отправлено </w:t>
      </w:r>
      <w:r w:rsidR="00DF5FBC" w:rsidRPr="0067604F">
        <w:rPr>
          <w:rFonts w:ascii="PT Astra Serif" w:eastAsia="Times New Roman" w:hAnsi="PT Astra Serif" w:cs="Times New Roman"/>
          <w:sz w:val="24"/>
          <w:szCs w:val="24"/>
        </w:rPr>
        <w:t>318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уведомлений об уточнении вида и принадлежности платежа.</w:t>
      </w:r>
    </w:p>
    <w:p w:rsidR="00B13892" w:rsidRPr="0067604F" w:rsidRDefault="00B13892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Отделом казначейского исполнения муниципального бюджета при санкционировании расходов осуществляется текущий контроль первичных платежных документов в соответствии с требованиями, установленными нормативно-правовыми актами органов местного самоуправления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район», финансовым управлением администрации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район», Бюджетным Кодексом РФ, Налоговым Кодексом РФ, Гражданским кодексом РФ.</w:t>
      </w:r>
    </w:p>
    <w:p w:rsidR="00B13892" w:rsidRPr="0067604F" w:rsidRDefault="00B13892" w:rsidP="00F73B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Отделом бюджетного учета, контроля и отчетности обеспечено своевременное и качественное составление ежемесячной отчетности по исполнению консолидированного бюджета. Составлен и представлен своевременно и с хорошим качеством отчет об исполнении консолидированного бюджета за </w:t>
      </w:r>
      <w:r w:rsidR="00E2707C" w:rsidRPr="0067604F">
        <w:rPr>
          <w:rFonts w:ascii="PT Astra Serif" w:eastAsia="Times New Roman" w:hAnsi="PT Astra Serif" w:cs="Times New Roman"/>
          <w:sz w:val="24"/>
          <w:szCs w:val="24"/>
        </w:rPr>
        <w:t>2023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год, подготовлено решение Совета депутатов об утверждении отчета об исполнении бюджета муниципального образования за </w:t>
      </w:r>
      <w:r w:rsidR="00E2707C" w:rsidRPr="0067604F">
        <w:rPr>
          <w:rFonts w:ascii="PT Astra Serif" w:eastAsia="Times New Roman" w:hAnsi="PT Astra Serif" w:cs="Times New Roman"/>
          <w:sz w:val="24"/>
          <w:szCs w:val="24"/>
        </w:rPr>
        <w:t>2023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год с соответствующим пакетом необходимых документов на заседание Совета депутатов муниципального образования 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</w:t>
      </w:r>
      <w:r w:rsidR="00F73B39">
        <w:rPr>
          <w:rFonts w:ascii="PT Astra Serif" w:eastAsia="Times New Roman" w:hAnsi="PT Astra Serif" w:cs="Times New Roman"/>
          <w:sz w:val="24"/>
          <w:szCs w:val="24"/>
        </w:rPr>
        <w:t>»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>.</w:t>
      </w:r>
      <w:bookmarkStart w:id="1" w:name="_GoBack"/>
      <w:bookmarkEnd w:id="1"/>
    </w:p>
    <w:p w:rsidR="00B570C2" w:rsidRPr="0067604F" w:rsidRDefault="00B570C2" w:rsidP="00B570C2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570C2" w:rsidRPr="0067604F" w:rsidRDefault="00B570C2" w:rsidP="00B570C2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570C2" w:rsidRPr="0067604F" w:rsidRDefault="00B570C2" w:rsidP="00B570C2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A6DD5" w:rsidRPr="0067604F" w:rsidRDefault="00440B42" w:rsidP="00B13892">
      <w:pPr>
        <w:tabs>
          <w:tab w:val="left" w:pos="7181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Н</w:t>
      </w:r>
      <w:r w:rsidR="007A6DD5" w:rsidRPr="0067604F">
        <w:rPr>
          <w:rFonts w:ascii="PT Astra Serif" w:eastAsia="Times New Roman" w:hAnsi="PT Astra Serif" w:cs="Times New Roman"/>
          <w:sz w:val="24"/>
          <w:szCs w:val="24"/>
        </w:rPr>
        <w:t xml:space="preserve">ачальник финансового </w:t>
      </w:r>
    </w:p>
    <w:p w:rsidR="007A6DD5" w:rsidRPr="0067604F" w:rsidRDefault="007A6DD5" w:rsidP="00B13892">
      <w:pPr>
        <w:tabs>
          <w:tab w:val="left" w:pos="7181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управления администрации </w:t>
      </w:r>
    </w:p>
    <w:p w:rsidR="007A6DD5" w:rsidRPr="0067604F" w:rsidRDefault="007A6DD5" w:rsidP="00B13892">
      <w:pPr>
        <w:tabs>
          <w:tab w:val="left" w:pos="7181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муниципального образования </w:t>
      </w:r>
    </w:p>
    <w:p w:rsidR="00B13892" w:rsidRPr="0067604F" w:rsidRDefault="007A6DD5" w:rsidP="00B13892">
      <w:pPr>
        <w:tabs>
          <w:tab w:val="left" w:pos="7181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67604F">
        <w:rPr>
          <w:rFonts w:ascii="PT Astra Serif" w:eastAsia="Times New Roman" w:hAnsi="PT Astra Serif" w:cs="Times New Roman"/>
          <w:sz w:val="24"/>
          <w:szCs w:val="24"/>
        </w:rPr>
        <w:t>«</w:t>
      </w:r>
      <w:proofErr w:type="spellStart"/>
      <w:r w:rsidRPr="0067604F">
        <w:rPr>
          <w:rFonts w:ascii="PT Astra Serif" w:eastAsia="Times New Roman" w:hAnsi="PT Astra Serif" w:cs="Times New Roman"/>
          <w:sz w:val="24"/>
          <w:szCs w:val="24"/>
        </w:rPr>
        <w:t>Цильнинский</w:t>
      </w:r>
      <w:proofErr w:type="spellEnd"/>
      <w:r w:rsidRPr="0067604F">
        <w:rPr>
          <w:rFonts w:ascii="PT Astra Serif" w:eastAsia="Times New Roman" w:hAnsi="PT Astra Serif" w:cs="Times New Roman"/>
          <w:sz w:val="24"/>
          <w:szCs w:val="24"/>
        </w:rPr>
        <w:t xml:space="preserve"> район» </w:t>
      </w:r>
      <w:r w:rsidRPr="0067604F">
        <w:rPr>
          <w:rFonts w:ascii="PT Astra Serif" w:eastAsia="Times New Roman" w:hAnsi="PT Astra Serif" w:cs="Times New Roman"/>
          <w:sz w:val="24"/>
          <w:szCs w:val="24"/>
        </w:rPr>
        <w:tab/>
      </w:r>
      <w:r w:rsidRPr="0067604F">
        <w:rPr>
          <w:rFonts w:ascii="PT Astra Serif" w:eastAsia="Times New Roman" w:hAnsi="PT Astra Serif" w:cs="Times New Roman"/>
          <w:sz w:val="24"/>
          <w:szCs w:val="24"/>
        </w:rPr>
        <w:tab/>
        <w:t xml:space="preserve">О.В. Краснова </w:t>
      </w:r>
    </w:p>
    <w:p w:rsidR="00B13892" w:rsidRPr="0067604F" w:rsidRDefault="00B13892" w:rsidP="00B13892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</w:p>
    <w:p w:rsidR="00423881" w:rsidRPr="0067604F" w:rsidRDefault="00423881" w:rsidP="00B13892">
      <w:pPr>
        <w:rPr>
          <w:rFonts w:ascii="PT Astra Serif" w:hAnsi="PT Astra Serif" w:cs="Times New Roman"/>
          <w:szCs w:val="28"/>
        </w:rPr>
      </w:pPr>
    </w:p>
    <w:sectPr w:rsidR="00423881" w:rsidRPr="0067604F" w:rsidSect="00B570C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A7F"/>
    <w:rsid w:val="00005C5D"/>
    <w:rsid w:val="00027F56"/>
    <w:rsid w:val="00032AD9"/>
    <w:rsid w:val="0003571D"/>
    <w:rsid w:val="00060DB2"/>
    <w:rsid w:val="00072454"/>
    <w:rsid w:val="000A7BDA"/>
    <w:rsid w:val="000B6E8C"/>
    <w:rsid w:val="000E429C"/>
    <w:rsid w:val="00100E42"/>
    <w:rsid w:val="0015217E"/>
    <w:rsid w:val="00153875"/>
    <w:rsid w:val="00193AB7"/>
    <w:rsid w:val="001C38CB"/>
    <w:rsid w:val="001C7CCC"/>
    <w:rsid w:val="001E4C04"/>
    <w:rsid w:val="001F2EF2"/>
    <w:rsid w:val="002113E8"/>
    <w:rsid w:val="00227317"/>
    <w:rsid w:val="00227AF9"/>
    <w:rsid w:val="002418A5"/>
    <w:rsid w:val="00247AB8"/>
    <w:rsid w:val="0025274F"/>
    <w:rsid w:val="0025386A"/>
    <w:rsid w:val="00260946"/>
    <w:rsid w:val="00265FD4"/>
    <w:rsid w:val="002B0E69"/>
    <w:rsid w:val="002C57B2"/>
    <w:rsid w:val="002D0568"/>
    <w:rsid w:val="002E04D6"/>
    <w:rsid w:val="002E32E7"/>
    <w:rsid w:val="002F385B"/>
    <w:rsid w:val="00300696"/>
    <w:rsid w:val="003656F2"/>
    <w:rsid w:val="00374B9E"/>
    <w:rsid w:val="00395446"/>
    <w:rsid w:val="003A482A"/>
    <w:rsid w:val="003C279A"/>
    <w:rsid w:val="003C28E4"/>
    <w:rsid w:val="003D5040"/>
    <w:rsid w:val="003F122B"/>
    <w:rsid w:val="004071D9"/>
    <w:rsid w:val="00423881"/>
    <w:rsid w:val="00425C5E"/>
    <w:rsid w:val="00440B42"/>
    <w:rsid w:val="00442504"/>
    <w:rsid w:val="00457825"/>
    <w:rsid w:val="004B2934"/>
    <w:rsid w:val="004C0E0C"/>
    <w:rsid w:val="004D12CB"/>
    <w:rsid w:val="004E4108"/>
    <w:rsid w:val="004E7899"/>
    <w:rsid w:val="004F06BD"/>
    <w:rsid w:val="0051497F"/>
    <w:rsid w:val="00514F3A"/>
    <w:rsid w:val="0052706D"/>
    <w:rsid w:val="005606D2"/>
    <w:rsid w:val="005676DF"/>
    <w:rsid w:val="0058505A"/>
    <w:rsid w:val="005A021E"/>
    <w:rsid w:val="005B7333"/>
    <w:rsid w:val="005E34AD"/>
    <w:rsid w:val="0060207D"/>
    <w:rsid w:val="00602D06"/>
    <w:rsid w:val="0060701C"/>
    <w:rsid w:val="006275CD"/>
    <w:rsid w:val="00644D8D"/>
    <w:rsid w:val="00675BE7"/>
    <w:rsid w:val="0067604F"/>
    <w:rsid w:val="006768E1"/>
    <w:rsid w:val="00680E73"/>
    <w:rsid w:val="006851A6"/>
    <w:rsid w:val="006A4A7F"/>
    <w:rsid w:val="0070093B"/>
    <w:rsid w:val="00704F55"/>
    <w:rsid w:val="00735022"/>
    <w:rsid w:val="0079182F"/>
    <w:rsid w:val="007A6DD5"/>
    <w:rsid w:val="007B2B65"/>
    <w:rsid w:val="007B6297"/>
    <w:rsid w:val="007B7C12"/>
    <w:rsid w:val="007F2A3B"/>
    <w:rsid w:val="00820E74"/>
    <w:rsid w:val="00834151"/>
    <w:rsid w:val="0089329A"/>
    <w:rsid w:val="0089389D"/>
    <w:rsid w:val="008A6A73"/>
    <w:rsid w:val="008B0D67"/>
    <w:rsid w:val="008B1341"/>
    <w:rsid w:val="008B79D9"/>
    <w:rsid w:val="008E288C"/>
    <w:rsid w:val="008E4A0E"/>
    <w:rsid w:val="008E653A"/>
    <w:rsid w:val="00930E24"/>
    <w:rsid w:val="00934E88"/>
    <w:rsid w:val="00960C72"/>
    <w:rsid w:val="009A7CFD"/>
    <w:rsid w:val="009B28CD"/>
    <w:rsid w:val="009B4AB6"/>
    <w:rsid w:val="009C6B49"/>
    <w:rsid w:val="009D547E"/>
    <w:rsid w:val="009D75DC"/>
    <w:rsid w:val="009E0F1D"/>
    <w:rsid w:val="009E4BA3"/>
    <w:rsid w:val="009F1127"/>
    <w:rsid w:val="009F6EFD"/>
    <w:rsid w:val="00A261DB"/>
    <w:rsid w:val="00A354EE"/>
    <w:rsid w:val="00A36D3C"/>
    <w:rsid w:val="00A4066E"/>
    <w:rsid w:val="00A43A55"/>
    <w:rsid w:val="00A501BC"/>
    <w:rsid w:val="00A96EC0"/>
    <w:rsid w:val="00AE1569"/>
    <w:rsid w:val="00AE6EC9"/>
    <w:rsid w:val="00B015A5"/>
    <w:rsid w:val="00B06B1D"/>
    <w:rsid w:val="00B13892"/>
    <w:rsid w:val="00B45DEA"/>
    <w:rsid w:val="00B570C2"/>
    <w:rsid w:val="00B6775C"/>
    <w:rsid w:val="00B76920"/>
    <w:rsid w:val="00B94541"/>
    <w:rsid w:val="00B956F0"/>
    <w:rsid w:val="00BA6C0E"/>
    <w:rsid w:val="00BA7DC4"/>
    <w:rsid w:val="00BC2402"/>
    <w:rsid w:val="00BD28D7"/>
    <w:rsid w:val="00C04DD1"/>
    <w:rsid w:val="00C429F1"/>
    <w:rsid w:val="00C51D96"/>
    <w:rsid w:val="00C80253"/>
    <w:rsid w:val="00C91E51"/>
    <w:rsid w:val="00C97ED9"/>
    <w:rsid w:val="00CA49A1"/>
    <w:rsid w:val="00CF58E9"/>
    <w:rsid w:val="00D007DD"/>
    <w:rsid w:val="00D0387A"/>
    <w:rsid w:val="00D1157D"/>
    <w:rsid w:val="00D41B2F"/>
    <w:rsid w:val="00D63274"/>
    <w:rsid w:val="00D6745D"/>
    <w:rsid w:val="00D67EF5"/>
    <w:rsid w:val="00DA6486"/>
    <w:rsid w:val="00DB221E"/>
    <w:rsid w:val="00DD6BD8"/>
    <w:rsid w:val="00DE05F5"/>
    <w:rsid w:val="00DF5FBC"/>
    <w:rsid w:val="00E07983"/>
    <w:rsid w:val="00E23976"/>
    <w:rsid w:val="00E2707C"/>
    <w:rsid w:val="00E418CE"/>
    <w:rsid w:val="00E41D6D"/>
    <w:rsid w:val="00E447CF"/>
    <w:rsid w:val="00E45E4E"/>
    <w:rsid w:val="00E6047B"/>
    <w:rsid w:val="00E71724"/>
    <w:rsid w:val="00E832B3"/>
    <w:rsid w:val="00E9435F"/>
    <w:rsid w:val="00E9755F"/>
    <w:rsid w:val="00EB5041"/>
    <w:rsid w:val="00EC6339"/>
    <w:rsid w:val="00EE1D78"/>
    <w:rsid w:val="00EF3B33"/>
    <w:rsid w:val="00EF6D14"/>
    <w:rsid w:val="00F1260F"/>
    <w:rsid w:val="00F31996"/>
    <w:rsid w:val="00F34616"/>
    <w:rsid w:val="00F6278D"/>
    <w:rsid w:val="00F6544C"/>
    <w:rsid w:val="00F67656"/>
    <w:rsid w:val="00F70AA7"/>
    <w:rsid w:val="00F73B39"/>
    <w:rsid w:val="00F77C32"/>
    <w:rsid w:val="00FD2FA2"/>
    <w:rsid w:val="00FE7680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7"/>
  </w:style>
  <w:style w:type="paragraph" w:styleId="4">
    <w:name w:val="heading 4"/>
    <w:basedOn w:val="a"/>
    <w:next w:val="a"/>
    <w:link w:val="40"/>
    <w:qFormat/>
    <w:rsid w:val="00B13892"/>
    <w:pPr>
      <w:keepNext/>
      <w:spacing w:after="0" w:line="240" w:lineRule="auto"/>
      <w:jc w:val="center"/>
      <w:outlineLvl w:val="3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B13892"/>
    <w:pPr>
      <w:keepNext/>
      <w:autoSpaceDN w:val="0"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8E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13892"/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3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B13892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1389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138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Название Знак"/>
    <w:basedOn w:val="a0"/>
    <w:link w:val="a5"/>
    <w:rsid w:val="00B13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138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1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138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1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956F0"/>
    <w:pPr>
      <w:widowControl w:val="0"/>
      <w:autoSpaceDE w:val="0"/>
      <w:autoSpaceDN w:val="0"/>
      <w:adjustRightInd w:val="0"/>
      <w:spacing w:after="0" w:line="253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B956F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0546-0B33-4C99-82DD-3A9F5FBF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</cp:lastModifiedBy>
  <cp:revision>11</cp:revision>
  <cp:lastPrinted>2018-03-01T05:01:00Z</cp:lastPrinted>
  <dcterms:created xsi:type="dcterms:W3CDTF">2024-04-05T10:49:00Z</dcterms:created>
  <dcterms:modified xsi:type="dcterms:W3CDTF">2024-04-12T11:04:00Z</dcterms:modified>
</cp:coreProperties>
</file>