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F691E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002260" w:rsidRPr="00002260">
        <w:rPr>
          <w:rFonts w:ascii="PT Astra Serif" w:hAnsi="PT Astra Serif"/>
          <w:sz w:val="28"/>
          <w:szCs w:val="28"/>
        </w:rPr>
        <w:t>021501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F31C67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4409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002260">
        <w:rPr>
          <w:rFonts w:ascii="PT Astra Serif" w:hAnsi="PT Astra Serif"/>
          <w:sz w:val="28"/>
          <w:szCs w:val="28"/>
        </w:rPr>
        <w:t>ведение личного подсобного хозяйства</w:t>
      </w:r>
      <w:r w:rsidR="00DE7398" w:rsidRPr="00D93535">
        <w:rPr>
          <w:rFonts w:ascii="PT Astra Serif" w:hAnsi="PT Astra Serif"/>
          <w:sz w:val="28"/>
          <w:szCs w:val="28"/>
        </w:rPr>
        <w:t xml:space="preserve">,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002260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Покровское.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13.01.2025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2024-12-10T11:35:00Z</cp:lastPrinted>
  <dcterms:created xsi:type="dcterms:W3CDTF">2024-12-10T11:35:00Z</dcterms:created>
  <dcterms:modified xsi:type="dcterms:W3CDTF">2024-12-10T11:35:00Z</dcterms:modified>
</cp:coreProperties>
</file>