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108" w:after="108"/>
        <w:jc w:val="center"/>
        <w:rPr>
          <w:rFonts w:ascii="PT Astra Serif" w:hAnsi="PT Astra Serif" w:cs="Times New Roman"/>
          <w:b/>
          <w:b/>
          <w:bCs/>
          <w:sz w:val="28"/>
          <w:szCs w:val="28"/>
        </w:rPr>
      </w:pPr>
      <w:r>
        <w:rPr>
          <w:rFonts w:cs="Times New Roman" w:ascii="PT Astra Serif" w:hAnsi="PT Astra Serif"/>
          <w:b/>
          <w:bCs/>
          <w:sz w:val="28"/>
          <w:szCs w:val="28"/>
        </w:rPr>
      </w:r>
    </w:p>
    <w:p>
      <w:pPr>
        <w:pStyle w:val="Normal"/>
        <w:spacing w:lineRule="atLeast" w:line="100" w:before="108" w:after="108"/>
        <w:jc w:val="center"/>
        <w:rPr>
          <w:rFonts w:ascii="PT Astra Serif" w:hAnsi="PT Astra Serif" w:cs="Times New Roman"/>
          <w:b/>
          <w:b/>
          <w:bCs/>
          <w:sz w:val="28"/>
          <w:szCs w:val="28"/>
        </w:rPr>
      </w:pPr>
      <w:r>
        <w:rPr>
          <w:rFonts w:cs="Times New Roman" w:ascii="PT Astra Serif" w:hAnsi="PT Astra Serif"/>
          <w:b/>
          <w:bCs/>
          <w:sz w:val="28"/>
          <w:szCs w:val="28"/>
        </w:rPr>
      </w:r>
    </w:p>
    <w:p>
      <w:pPr>
        <w:pStyle w:val="Normal"/>
        <w:spacing w:lineRule="atLeast" w:line="100" w:before="108" w:after="108"/>
        <w:jc w:val="center"/>
        <w:rPr>
          <w:rFonts w:ascii="PT Astra Serif" w:hAnsi="PT Astra Serif" w:cs="Times New Roman"/>
          <w:b/>
          <w:b/>
          <w:bCs/>
          <w:sz w:val="28"/>
          <w:szCs w:val="28"/>
        </w:rPr>
      </w:pPr>
      <w:r>
        <w:rPr>
          <w:rFonts w:cs="Times New Roman" w:ascii="PT Astra Serif" w:hAnsi="PT Astra Serif"/>
          <w:b/>
          <w:bCs/>
          <w:sz w:val="28"/>
          <w:szCs w:val="28"/>
        </w:rPr>
        <w:t>АДМИНИСТРАЦИЯ МУНИЦИПАЛЬНОГО ОБРАЗОВАНИЯ</w:t>
      </w:r>
    </w:p>
    <w:p>
      <w:pPr>
        <w:pStyle w:val="Normal"/>
        <w:spacing w:lineRule="atLeast" w:line="100" w:before="108" w:after="108"/>
        <w:jc w:val="center"/>
        <w:rPr>
          <w:rFonts w:ascii="PT Astra Serif" w:hAnsi="PT Astra Serif" w:cs="Times New Roman"/>
          <w:b/>
          <w:b/>
          <w:bCs/>
          <w:sz w:val="28"/>
          <w:szCs w:val="28"/>
        </w:rPr>
      </w:pPr>
      <w:r>
        <w:rPr>
          <w:rFonts w:cs="Times New Roman" w:ascii="PT Astra Serif" w:hAnsi="PT Astra Serif"/>
          <w:b/>
          <w:bCs/>
          <w:sz w:val="28"/>
          <w:szCs w:val="28"/>
        </w:rPr>
        <w:t>«ЦИЛЬНИНСКИЙ РАЙОН» УЛЬЯНОВСКОЙ ОБЛАСТИ</w:t>
      </w:r>
    </w:p>
    <w:p>
      <w:pPr>
        <w:pStyle w:val="Normal"/>
        <w:spacing w:before="108" w:after="108"/>
        <w:jc w:val="center"/>
        <w:rPr>
          <w:rFonts w:ascii="PT Astra Serif" w:hAnsi="PT Astra Serif" w:cs="Times New Roman"/>
          <w:bCs/>
          <w:sz w:val="28"/>
          <w:szCs w:val="28"/>
        </w:rPr>
      </w:pPr>
      <w:r>
        <w:rPr>
          <w:rFonts w:cs="Times New Roman" w:ascii="PT Astra Serif" w:hAnsi="PT Astra Serif"/>
          <w:b/>
          <w:bCs/>
          <w:sz w:val="28"/>
          <w:szCs w:val="28"/>
        </w:rPr>
        <w:br/>
      </w:r>
      <w:r>
        <w:rPr>
          <w:rFonts w:cs="Times New Roman" w:ascii="PT Astra Serif" w:hAnsi="PT Astra Serif"/>
          <w:b/>
          <w:bCs/>
          <w:sz w:val="32"/>
          <w:szCs w:val="32"/>
        </w:rPr>
        <w:t>П О С Т А Н О В Л Е Н И Е</w:t>
      </w:r>
    </w:p>
    <w:p>
      <w:pPr>
        <w:pStyle w:val="Normal"/>
        <w:spacing w:before="108" w:after="108"/>
        <w:jc w:val="center"/>
        <w:rPr>
          <w:rFonts w:ascii="PT Astra Serif" w:hAnsi="PT Astra Serif" w:cs="Times New Roman"/>
          <w:bCs/>
          <w:sz w:val="28"/>
          <w:szCs w:val="28"/>
        </w:rPr>
      </w:pPr>
      <w:r>
        <w:rPr>
          <w:rFonts w:cs="Times New Roman" w:ascii="PT Astra Serif" w:hAnsi="PT Astra Serif"/>
          <w:bCs/>
          <w:sz w:val="28"/>
          <w:szCs w:val="28"/>
        </w:rPr>
      </w:r>
    </w:p>
    <w:p>
      <w:pPr>
        <w:pStyle w:val="Normal"/>
        <w:widowControl/>
        <w:suppressAutoHyphens w:val="true"/>
        <w:bidi w:val="0"/>
        <w:spacing w:lineRule="auto" w:line="276" w:before="108" w:after="108"/>
        <w:ind w:left="0" w:right="-113" w:hanging="0"/>
        <w:jc w:val="both"/>
        <w:rPr>
          <w:rFonts w:ascii="PT Astra Serif" w:hAnsi="PT Astra Serif" w:cs="Times New Roman"/>
          <w:bCs/>
          <w:sz w:val="28"/>
          <w:szCs w:val="28"/>
        </w:rPr>
      </w:pPr>
      <w:r>
        <w:rPr>
          <w:rFonts w:cs="Times New Roman" w:ascii="PT Astra Serif" w:hAnsi="PT Astra Serif"/>
          <w:bCs/>
          <w:sz w:val="28"/>
          <w:szCs w:val="28"/>
        </w:rPr>
        <w:t>«___»  ________ 2024 г.                                                                 № ______</w:t>
      </w:r>
    </w:p>
    <w:p>
      <w:pPr>
        <w:pStyle w:val="Normal"/>
        <w:tabs>
          <w:tab w:val="clear" w:pos="708"/>
          <w:tab w:val="left" w:pos="8430" w:leader="none"/>
        </w:tabs>
        <w:spacing w:before="108" w:after="108"/>
        <w:jc w:val="both"/>
        <w:rPr>
          <w:rFonts w:ascii="PT Astra Serif" w:hAnsi="PT Astra Serif" w:cs="Times New Roman"/>
          <w:color w:val="000000"/>
          <w:sz w:val="24"/>
          <w:szCs w:val="24"/>
        </w:rPr>
      </w:pPr>
      <w:r>
        <w:rPr>
          <w:rFonts w:cs="Times New Roman" w:ascii="PT Astra Serif" w:hAnsi="PT Astra Serif"/>
          <w:bCs/>
          <w:sz w:val="28"/>
          <w:szCs w:val="28"/>
        </w:rPr>
        <w:t xml:space="preserve">                                                                                                          </w:t>
      </w:r>
      <w:r>
        <w:rPr>
          <w:rFonts w:cs="Times New Roman" w:ascii="PT Astra Serif" w:hAnsi="PT Astra Serif"/>
          <w:bCs/>
          <w:sz w:val="24"/>
          <w:szCs w:val="24"/>
        </w:rPr>
        <w:t>Экз.___</w:t>
      </w:r>
    </w:p>
    <w:p>
      <w:pPr>
        <w:pStyle w:val="Normal"/>
        <w:jc w:val="center"/>
        <w:rPr>
          <w:rFonts w:ascii="PT Astra Serif" w:hAnsi="PT Astra Serif" w:cs="Times New Roman"/>
          <w:b/>
          <w:b/>
          <w:sz w:val="28"/>
          <w:szCs w:val="28"/>
        </w:rPr>
      </w:pPr>
      <w:r>
        <w:rPr>
          <w:rFonts w:cs="Times New Roman" w:ascii="PT Astra Serif" w:hAnsi="PT Astra Serif"/>
          <w:color w:val="000000"/>
          <w:sz w:val="24"/>
          <w:szCs w:val="24"/>
        </w:rPr>
        <w:t>с. Большое Нагаткино</w:t>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t xml:space="preserve">О внесении изменений в постановление администрации муниципального образования «Цильнинский район» Ульяновской области от 28.05.2013 </w:t>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t>№</w:t>
      </w:r>
      <w:r>
        <w:rPr>
          <w:rFonts w:cs="Times New Roman" w:ascii="PT Astra Serif" w:hAnsi="PT Astra Serif"/>
          <w:b/>
          <w:sz w:val="28"/>
          <w:szCs w:val="28"/>
        </w:rPr>
        <w:t>508-П «Об утверждении Положения об отраслевой системе оплаты труда работников муниципальных образовательных учреждений</w:t>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t>муниципального образования «Цильнинский район»</w:t>
      </w:r>
    </w:p>
    <w:p>
      <w:pPr>
        <w:pStyle w:val="Normal"/>
        <w:spacing w:lineRule="atLeast" w:line="100" w:before="0" w:after="0"/>
        <w:jc w:val="center"/>
        <w:rPr>
          <w:rFonts w:ascii="PT Astra Serif" w:hAnsi="PT Astra Serif" w:cs="Times New Roman"/>
          <w:b/>
          <w:b/>
          <w:sz w:val="28"/>
          <w:szCs w:val="28"/>
        </w:rPr>
      </w:pPr>
      <w:r>
        <w:rPr>
          <w:rFonts w:cs="Times New Roman" w:ascii="PT Astra Serif" w:hAnsi="PT Astra Serif"/>
          <w:b/>
          <w:sz w:val="28"/>
          <w:szCs w:val="28"/>
        </w:rPr>
        <w:t>Ульяновской области»</w:t>
      </w:r>
      <w:bookmarkStart w:id="0" w:name="sub_3"/>
      <w:bookmarkEnd w:id="0"/>
    </w:p>
    <w:p>
      <w:pPr>
        <w:pStyle w:val="Normal"/>
        <w:jc w:val="both"/>
        <w:rPr>
          <w:rFonts w:ascii="PT Astra Serif" w:hAnsi="PT Astra Serif" w:cs="Times New Roman"/>
          <w:b/>
          <w:b/>
          <w:sz w:val="28"/>
          <w:szCs w:val="28"/>
        </w:rPr>
      </w:pPr>
      <w:r>
        <w:rPr>
          <w:rFonts w:cs="Times New Roman" w:ascii="PT Astra Serif" w:hAnsi="PT Astra Serif"/>
          <w:b/>
          <w:sz w:val="28"/>
          <w:szCs w:val="28"/>
        </w:rPr>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t xml:space="preserve">           </w:t>
      </w:r>
      <w:r>
        <w:rPr>
          <w:rFonts w:cs="Times New Roman" w:ascii="PT Astra Serif" w:hAnsi="PT Astra Serif"/>
          <w:sz w:val="28"/>
          <w:szCs w:val="28"/>
        </w:rPr>
        <w:t xml:space="preserve">В соответствии с  постановлением  Правительства Ульяновской  области от 01.12.2023 № </w:t>
      </w:r>
      <w:r>
        <w:rPr>
          <w:rFonts w:eastAsia="Arial Unicode MS" w:cs="Times New Roman" w:ascii="PT Astra Serif" w:hAnsi="PT Astra Serif"/>
          <w:sz w:val="28"/>
          <w:szCs w:val="28"/>
          <w:lang w:eastAsia="ar-SA"/>
        </w:rPr>
        <w:t>6</w:t>
      </w:r>
      <w:r>
        <w:rPr>
          <w:rFonts w:eastAsia="Arial Unicode MS" w:cs="Times New Roman" w:ascii="PT Astra Serif" w:hAnsi="PT Astra Serif"/>
          <w:color w:val="auto"/>
          <w:kern w:val="0"/>
          <w:sz w:val="28"/>
          <w:szCs w:val="28"/>
          <w:lang w:val="ru-RU" w:eastAsia="ar-SA" w:bidi="ar-SA"/>
        </w:rPr>
        <w:t>54</w:t>
      </w:r>
      <w:r>
        <w:rPr>
          <w:rFonts w:cs="Times New Roman" w:ascii="PT Astra Serif" w:hAnsi="PT Astra Serif"/>
          <w:sz w:val="28"/>
          <w:szCs w:val="28"/>
        </w:rPr>
        <w:t>-П «О внесении изменений в постановление Правительства Ульяновской области от 20.11.2013 №547-П» администрация муниципального образования «Цильнинский район» Ульяновской области   п о с т а н о в л я е т:</w:t>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t xml:space="preserve">          </w:t>
      </w:r>
      <w:r>
        <w:rPr>
          <w:rFonts w:cs="Times New Roman" w:ascii="PT Astra Serif" w:hAnsi="PT Astra Serif"/>
          <w:sz w:val="28"/>
          <w:szCs w:val="28"/>
        </w:rPr>
        <w:t>1. Внести изменения в Положение  об отраслевой системе оплаты труда работников муниципальных образовательных учреждений муниципального образования «Цильнинский район» Ульяновской области, утвержденное постановлением</w:t>
      </w:r>
      <w:r>
        <w:rPr>
          <w:rFonts w:cs="Times New Roman" w:ascii="PT Astra Serif" w:hAnsi="PT Astra Serif"/>
          <w:b/>
          <w:sz w:val="28"/>
          <w:szCs w:val="28"/>
        </w:rPr>
        <w:t xml:space="preserve"> </w:t>
      </w:r>
      <w:r>
        <w:rPr>
          <w:rFonts w:cs="Times New Roman" w:ascii="PT Astra Serif" w:hAnsi="PT Astra Serif"/>
          <w:sz w:val="28"/>
          <w:szCs w:val="28"/>
        </w:rPr>
        <w:t>администрации муниципального образования  «Цильнинский район»  Ульяновской области  от  28.05.2013 № 508-П «Об утверждении положения об отраслевой системе оплаты труда работников муниципальных образовательных учреждений муниципального образования «Цильнинский район» Ульяновской области», следующие изменения:</w:t>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t xml:space="preserve">            </w:t>
      </w:r>
      <w:r>
        <w:rPr>
          <w:rFonts w:cs="Times New Roman" w:ascii="PT Astra Serif" w:hAnsi="PT Astra Serif"/>
          <w:sz w:val="28"/>
          <w:szCs w:val="28"/>
        </w:rPr>
        <w:t xml:space="preserve">1) в </w:t>
      </w:r>
      <w:r>
        <w:rPr>
          <w:rFonts w:eastAsia="Arial Unicode MS" w:cs="Times New Roman" w:ascii="PT Astra Serif" w:hAnsi="PT Astra Serif"/>
          <w:color w:val="auto"/>
          <w:kern w:val="0"/>
          <w:sz w:val="28"/>
          <w:szCs w:val="28"/>
          <w:lang w:val="ru-RU" w:eastAsia="ar-SA" w:bidi="ar-SA"/>
        </w:rPr>
        <w:t>разделе 1</w:t>
      </w:r>
      <w:r>
        <w:rPr>
          <w:rFonts w:cs="Times New Roman" w:ascii="PT Astra Serif" w:hAnsi="PT Astra Serif"/>
          <w:sz w:val="28"/>
          <w:szCs w:val="28"/>
        </w:rPr>
        <w:t>:</w:t>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t xml:space="preserve">            </w:t>
      </w:r>
      <w:r>
        <w:rPr>
          <w:rFonts w:cs="Times New Roman" w:ascii="PT Astra Serif" w:hAnsi="PT Astra Serif"/>
          <w:sz w:val="28"/>
          <w:szCs w:val="28"/>
        </w:rPr>
        <w:t xml:space="preserve">а) </w:t>
      </w:r>
      <w:r>
        <w:rPr>
          <w:rFonts w:eastAsia="Arial Unicode MS" w:cs="Times New Roman" w:ascii="PT Astra Serif" w:hAnsi="PT Astra Serif"/>
          <w:color w:val="auto"/>
          <w:kern w:val="0"/>
          <w:sz w:val="28"/>
          <w:szCs w:val="28"/>
          <w:lang w:val="ru-RU" w:eastAsia="ar-SA" w:bidi="ar-SA"/>
        </w:rPr>
        <w:t>в пункте 1.3:</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 xml:space="preserve">   </w:t>
      </w:r>
      <w:r>
        <w:rPr>
          <w:rFonts w:eastAsia="Arial Unicode MS" w:cs="Times New Roman" w:ascii="PT Astra Serif" w:hAnsi="PT Astra Serif"/>
          <w:color w:val="auto"/>
          <w:kern w:val="0"/>
          <w:sz w:val="28"/>
          <w:szCs w:val="28"/>
          <w:lang w:val="ru-RU" w:eastAsia="ar-SA" w:bidi="ar-SA"/>
        </w:rPr>
        <w:t>в абзаце 1 слова «занимаемых должностей» заменить словами «соответствующих профессий  рабочих и должностей служащих»;</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в абзаце 2 слово «занятия» исключить.</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2) абзац первый пункта 2.1  раздела 2 после слов «выполняемой работниками» дополнить словом «образовательных»;</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3) в разделе3:</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а) в абзаце 2 пункта 3.1 слова «на оплату труда» заменить словами «в фонде оплате труда работников образовательной организации»;</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б) в пункте 3.2 слова «не менее 20 процентов» заменить словами «, составляющем не менее 20 процентов размера»;</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в) в пункте 3.3 слова «не менее 4-10 процентов» заменить словами «, соответствующем не менее 4-10 процентов размера»;</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г) в абзаце первом пункта 3.5 слово «производилась» заменить словом «выполнялась»;</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д)в пункте 3.6 слово «выше» заменить словами «превышающем размер»;</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е) в абзаце 4 пункта 3.9 слова «психолого-педагогических и медико-педагогических» заменить слово «психилого-медико-педагогических»;</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4) в разделе 4:</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а) в пункте 4.2:</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абзац 3 дополнить словами «, оказываемых услуг»;</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в абзаце седьмом слова «отдельным категориям» заменить словами «за принадлежность к отдельным категориям»;</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б) в пункте 4.4:</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абзац первый после слова «работ» дополнить словами «, оказываемых услуг»;</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в абзаце втором слово  «учредителем» заменить словами «управлением образования администрации муниципального образования «Цильнинский район» Ульяновской области (далее — учредитель образовательной организации)» и дополнить его после слова «работ» словами «, оказываемых услуг»;</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в) в пункте 4.5 слово «порядком» заменить словами «Положением о порядке»;</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г) абзац третий пункта 4.6 после слов «педагогическим работникам» дополнить словами «, реализующим программы начального общего, основного общего, среднего общего образования»;</w:t>
      </w:r>
    </w:p>
    <w:p>
      <w:pPr>
        <w:pStyle w:val="Normal"/>
        <w:spacing w:lineRule="atLeast" w:line="100" w:before="0" w:after="0"/>
        <w:jc w:val="both"/>
        <w:rPr>
          <w:rFonts w:ascii="PT Astra Serif" w:hAnsi="PT Astra Serif" w:cs="Times New Roman"/>
          <w:sz w:val="28"/>
          <w:szCs w:val="28"/>
        </w:rPr>
      </w:pPr>
      <w:r>
        <w:rPr>
          <w:rFonts w:eastAsia="Arial Unicode MS" w:cs="Times New Roman" w:ascii="PT Astra Serif" w:hAnsi="PT Astra Serif"/>
          <w:color w:val="auto"/>
          <w:kern w:val="0"/>
          <w:sz w:val="28"/>
          <w:szCs w:val="28"/>
          <w:lang w:val="ru-RU" w:eastAsia="ar-SA" w:bidi="ar-SA"/>
        </w:rPr>
        <w:tab/>
        <w:t xml:space="preserve">д) в абзаце пятом пункта 4.7 </w:t>
      </w:r>
      <w:r>
        <w:rPr>
          <w:rFonts w:eastAsia="Arial Unicode MS" w:cs="Times New Roman" w:ascii="PT Astra Serif" w:hAnsi="PT Astra Serif"/>
          <w:b w:val="false"/>
          <w:i w:val="false"/>
          <w:caps w:val="false"/>
          <w:smallCaps w:val="false"/>
          <w:color w:val="333333"/>
          <w:spacing w:val="0"/>
          <w:kern w:val="0"/>
          <w:sz w:val="28"/>
          <w:szCs w:val="28"/>
          <w:lang w:val="ru-RU" w:eastAsia="ar-SA" w:bidi="ar-SA"/>
        </w:rPr>
        <w:t>слова «оклада по 4 квалификационному уровню» заменить словами «размера оклада в соответствии с 4-м квалификационным уровнем»;</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е) в пункте 4.12 слово «показателей,» исключить и дополнить его словами «, а также достижение установленных значений показателей, характеризующих результаты труда работников образовательной организации»;</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ж) в пункте 4.14:</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абзац первый после слов «критерия или» дополнить словом «значения»;</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абзац второй после слова «показателей» дополнить словами «, а также значений соответствующих показателей»;</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з) в абзаце первом пункта 4.19 слово «расходование» заменить словом «использование»;</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5) в разделе 5:</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 абзацы четвёртый и пятый пункта 5.1 после слова «исчисления» дополнить словом «размера»;</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б) в пункте 5.2:</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втором слова «на предмет» заменить словами «для изучения учебного предмета»;</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 второй пункта 5.4 после слова «часы» дополнить словом «выполнения» и в нём слово «получаемой» заменить словом «установленной»;</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г) в пункте 5.5:</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абзац четвёртый изложить в следующей редакции: </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«Другая часть педагогической работы выполняется работниками образовательных организаций, осуществляющими преподавательскую деятельность, в течение рабочего времени, которое не конкретизировано по количеству часов, регулируется их должностными инструкциями, графиками и планами работы, в том числе личными планами указанных работников, и может быть связано с:»;</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пятом слово «работе» заменить словом «деятельности»;</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шестом слова «законным представителям» заменить словами «иным законным представителям обучающихся»;</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абзац седьмой после слова «обучающихся,» дополнить словами «в том числе»;</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д) в пункте 5.7:</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втором слово «ведущим» заменить словом «выполняющим» и дополнить его после слова «(увеличении)» словом «объёма», после слова «преподаваемым» дополнить словом «учебным»;</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абзац третий после слова «преподавания» дополнить словом «учебных»;</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абзац седьмой после слова «Предоставление» дополнить словами «возможности выполнения» и в нём слова «предприятий, учреждений и» заменить словом «иных»;</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е) в абзаце первом пункта 5.8 слова «Должностные оклады» заменить словами «Размеры должностных окладов»;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ж) пункт 5.9 изложить в следующей редакции:</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«5.9. Руководящие работники образовательных организаций, а также педагогические работники образовательных организаций (социальные педагоги, старшие вожатые, воспитатели и иные подобные работники), не имеющие учебной (педагогической) нагрузки по своей основной работе, могут выполнять преподавательскую работу или проводить занятия в объединениях обучающихся (кружках, секциях, клубах и других) в той же образовательной организации продолжительностью не более 9 часов в неделю, если по основной работе им выплачивается должностной оклад, ставка заработной платы в полном размере. В случае если указанным работникам по основной работе должностной оклад, ставка заработной платы выплачивается в половинном размере, им разрешается выполнять преподавательскую работу продолжительностью не  более 3 часов в день (18 часов в неделю).</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случае отсутствия в образовательной организации педагогических работников, обеспечивающих освоение определённых учебных предметов, соответствующую преподавательскую работу продолжительностью не более 12 часов в неделю могут выполнять работники образовательной организации, указанные в абзаце первом настоящего пункта.</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Возможность выполнения преподавательской работы руководителями образовательных организаций подлежит согласованию с учредителем образовательной организации.</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Оплата труда привлечённых специалистов осуществляется с применением почасовой системы оплаты труда.»;</w:t>
      </w:r>
    </w:p>
    <w:p>
      <w:pPr>
        <w:pStyle w:val="Style13"/>
        <w:widowControl/>
        <w:spacing w:lineRule="atLeast" w:line="11" w:before="0" w:after="119"/>
        <w:ind w:left="0" w:right="0" w:hanging="0"/>
        <w:contextualSpacing/>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6) в разделе 6:</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 пункт 6.1 изложить в следующей редакции:</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«6.1. Размер заработной платы руководителей образовательных организаций устанавливается при заключении с ними трудовых договоров учредителями образовательных организаций.</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Размер заработной платы заместителей руководителей и главных бухгалтеров образовательных организаций устанавливается руководителями образовательных организаций.»;</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 xml:space="preserve">б) пункт 6.2 дополнить абзац </w:t>
      </w:r>
      <w:r>
        <w:rPr>
          <w:rFonts w:eastAsia="Arial Unicode MS" w:cs="font251" w:ascii="PT Astra Serif" w:hAnsi="PT Astra Serif"/>
          <w:b w:val="false"/>
          <w:i w:val="false"/>
          <w:caps w:val="false"/>
          <w:smallCaps w:val="false"/>
          <w:color w:val="333333"/>
          <w:spacing w:val="0"/>
          <w:kern w:val="0"/>
          <w:sz w:val="28"/>
          <w:szCs w:val="28"/>
          <w:lang w:val="ru-RU" w:eastAsia="ar-SA" w:bidi="ar-SA"/>
        </w:rPr>
        <w:t>пятый, шестой изложить в следующей редакции</w:t>
      </w:r>
      <w:r>
        <w:rPr>
          <w:rFonts w:ascii="PT Astra Serif" w:hAnsi="PT Astra Serif"/>
          <w:b w:val="false"/>
          <w:i w:val="false"/>
          <w:caps w:val="false"/>
          <w:smallCaps w:val="false"/>
          <w:color w:val="333333"/>
          <w:spacing w:val="0"/>
          <w:sz w:val="28"/>
          <w:szCs w:val="28"/>
        </w:rPr>
        <w:t>:</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000000"/>
          <w:spacing w:val="-4"/>
          <w:sz w:val="28"/>
          <w:szCs w:val="28"/>
        </w:rPr>
        <w:tab/>
        <w:t>«Конкретная величина кратности соотношения размера среднемесячной заработной платы руководителя образовательной организации, заместителей руководителя и главного бухгалтера и размера средней заработной платы работников соответствующей образовательной организации устанавливается нормативным актом учредителя образовательной организации.</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000000"/>
          <w:spacing w:val="0"/>
          <w:sz w:val="28"/>
          <w:szCs w:val="28"/>
        </w:rPr>
        <w:tab/>
        <w:t>Без учёта предельного уровня соотношения размеров среднемесячной заработной платы, указанного в абзацах втором – четвёртом настоящего пункта, устанавливаются</w:t>
      </w:r>
      <w:r>
        <w:rPr>
          <w:rFonts w:ascii="PT Astra Serif" w:hAnsi="PT Astra Serif"/>
          <w:b/>
          <w:i w:val="false"/>
          <w:caps w:val="false"/>
          <w:smallCaps w:val="false"/>
          <w:color w:val="000000"/>
          <w:spacing w:val="0"/>
          <w:sz w:val="28"/>
          <w:szCs w:val="28"/>
        </w:rPr>
        <w:t> </w:t>
      </w:r>
      <w:r>
        <w:rPr>
          <w:rFonts w:ascii="PT Astra Serif" w:hAnsi="PT Astra Serif"/>
          <w:b w:val="false"/>
          <w:i w:val="false"/>
          <w:caps w:val="false"/>
          <w:smallCaps w:val="false"/>
          <w:color w:val="000000"/>
          <w:spacing w:val="0"/>
          <w:sz w:val="28"/>
          <w:szCs w:val="28"/>
        </w:rPr>
        <w:t>условия оплаты труда руководителей, их заместителей, главных бухгалтеров образовательной организации, включённой в перечень, утверждённый</w:t>
      </w:r>
      <w:r>
        <w:rPr>
          <w:rFonts w:ascii="PT Astra Serif" w:hAnsi="PT Astra Serif"/>
          <w:b/>
          <w:i w:val="false"/>
          <w:caps w:val="false"/>
          <w:smallCaps w:val="false"/>
          <w:color w:val="000000"/>
          <w:spacing w:val="0"/>
          <w:sz w:val="28"/>
          <w:szCs w:val="28"/>
        </w:rPr>
        <w:t> </w:t>
      </w:r>
      <w:r>
        <w:rPr>
          <w:rFonts w:ascii="PT Astra Serif" w:hAnsi="PT Astra Serif"/>
          <w:b w:val="false"/>
          <w:i w:val="false"/>
          <w:caps w:val="false"/>
          <w:smallCaps w:val="false"/>
          <w:color w:val="000000"/>
          <w:spacing w:val="0"/>
          <w:sz w:val="28"/>
          <w:szCs w:val="28"/>
        </w:rPr>
        <w:t>Правительством Ульяновской области.</w:t>
      </w:r>
      <w:r>
        <w:rPr>
          <w:rFonts w:ascii="PT Astra Serif" w:hAnsi="PT Astra Serif"/>
          <w:b w:val="false"/>
          <w:i w:val="false"/>
          <w:caps w:val="false"/>
          <w:smallCaps w:val="false"/>
          <w:color w:val="000000"/>
          <w:spacing w:val="-4"/>
          <w:sz w:val="28"/>
          <w:szCs w:val="28"/>
        </w:rPr>
        <w:t>»;</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7) в разделе 7:</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 абзацы первый и второй пункта 7.1 изложить в следующей редакции:</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«7.1. Размеры выплат компенсационного и стимулирующего характера могут устанавливаться как в процентах к размеру оклада (должностного оклада), ставки заработной платы, так и в твёрдой денежной сумме.</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Во всех случаях, когда размеры выплат компенсационного и стимулирующего характера устанавливаются в процентах к размеру оклада (должностного оклада), ставки заработной платы, размер каждой из них исчисляется исходя из размера оклада (должностного оклада), ставки заработной платы без учёта других выплат.»;</w:t>
      </w:r>
    </w:p>
    <w:p>
      <w:pPr>
        <w:pStyle w:val="Style13"/>
        <w:widowControl/>
        <w:spacing w:lineRule="atLeast" w:line="0" w:before="0" w:after="0"/>
        <w:ind w:left="0" w:right="0" w:hanging="0"/>
        <w:contextualSpacing/>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б) в пункте 7.2 слова «основных работников» заменить словами «работников, для которых образовательные организации являются местом основной работы»;</w:t>
      </w:r>
    </w:p>
    <w:p>
      <w:pPr>
        <w:pStyle w:val="Style13"/>
        <w:widowControl/>
        <w:spacing w:lineRule="atLeast" w:line="0" w:before="0" w:after="0"/>
        <w:ind w:left="0" w:right="0" w:hanging="0"/>
        <w:contextualSpacing/>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в пункте 7.4:</w:t>
      </w:r>
    </w:p>
    <w:p>
      <w:pPr>
        <w:pStyle w:val="Style13"/>
        <w:widowControl/>
        <w:spacing w:lineRule="atLeast" w:line="0" w:before="0" w:after="0"/>
        <w:ind w:left="0" w:right="0" w:hanging="0"/>
        <w:contextualSpacing/>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первом слово «форма» заменить словом «система»;</w:t>
      </w:r>
    </w:p>
    <w:p>
      <w:pPr>
        <w:pStyle w:val="Style13"/>
        <w:widowControl/>
        <w:spacing w:lineRule="atLeast" w:line="0" w:before="0" w:after="0"/>
        <w:ind w:left="0" w:right="0" w:hanging="0"/>
        <w:contextualSpacing/>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втором слово «выполненных» заменить словом «проведённых»;</w:t>
      </w:r>
    </w:p>
    <w:p>
      <w:pPr>
        <w:pStyle w:val="Style13"/>
        <w:widowControl/>
        <w:spacing w:lineRule="atLeast" w:line="0" w:before="0" w:after="0"/>
        <w:ind w:left="0" w:right="0" w:hanging="0"/>
        <w:contextualSpacing/>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третьем слова «по заочной» заменить словами «в заочной»;</w:t>
      </w:r>
    </w:p>
    <w:p>
      <w:pPr>
        <w:pStyle w:val="Style13"/>
        <w:widowControl/>
        <w:spacing w:lineRule="atLeast" w:line="0" w:before="0" w:after="0"/>
        <w:ind w:left="0" w:right="0" w:hanging="0"/>
        <w:contextualSpacing/>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четвёртом слова «предприятий, учреждений и» заменить словом «иных»;</w:t>
      </w:r>
    </w:p>
    <w:p>
      <w:pPr>
        <w:pStyle w:val="Style13"/>
        <w:widowControl/>
        <w:spacing w:before="0" w:after="120"/>
        <w:ind w:left="0" w:right="0" w:hanging="0"/>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 xml:space="preserve">абзацы с </w:t>
      </w:r>
      <w:r>
        <w:rPr>
          <w:rFonts w:eastAsia="Arial Unicode MS" w:cs="font251" w:ascii="PT Astra Serif" w:hAnsi="PT Astra Serif"/>
          <w:b w:val="false"/>
          <w:i w:val="false"/>
          <w:caps w:val="false"/>
          <w:smallCaps w:val="false"/>
          <w:color w:val="333333"/>
          <w:spacing w:val="0"/>
          <w:kern w:val="0"/>
          <w:sz w:val="28"/>
          <w:szCs w:val="28"/>
          <w:lang w:val="ru-RU" w:eastAsia="ar-SA" w:bidi="ar-SA"/>
        </w:rPr>
        <w:t>шестого по восьмой изложить в следующей редакции:</w:t>
      </w:r>
    </w:p>
    <w:p>
      <w:pPr>
        <w:pStyle w:val="Style13"/>
        <w:widowControl/>
        <w:spacing w:before="0" w:after="0"/>
        <w:ind w:left="0" w:right="0" w:firstLine="709"/>
        <w:jc w:val="both"/>
        <w:rPr>
          <w:rFonts w:ascii="PT Astra Serif" w:hAnsi="PT Astra Serif"/>
          <w:b w:val="false"/>
          <w:b w:val="false"/>
          <w:i w:val="false"/>
          <w:i w:val="false"/>
          <w:caps w:val="false"/>
          <w:smallCaps w:val="false"/>
          <w:color w:val="000000"/>
          <w:spacing w:val="0"/>
          <w:sz w:val="28"/>
          <w:szCs w:val="28"/>
        </w:rPr>
      </w:pPr>
      <w:r>
        <w:rPr>
          <w:rFonts w:ascii="PT Astra Serif" w:hAnsi="PT Astra Serif"/>
          <w:b w:val="false"/>
          <w:i w:val="false"/>
          <w:caps w:val="false"/>
          <w:smallCaps w:val="false"/>
          <w:color w:val="000000"/>
          <w:spacing w:val="0"/>
          <w:sz w:val="28"/>
          <w:szCs w:val="28"/>
        </w:rPr>
        <w:t>«Стоимость часа в целях почасовой оплаты труда определяется делением размера оклада (должностного оклада), ставки заработной платы за установленную норму часов педагогической работы в неделю на среднемесячное количество рабочих часов.</w:t>
      </w:r>
    </w:p>
    <w:p>
      <w:pPr>
        <w:pStyle w:val="Style13"/>
        <w:widowControl/>
        <w:spacing w:before="0" w:after="0"/>
        <w:ind w:left="0" w:right="0" w:firstLine="709"/>
        <w:jc w:val="both"/>
        <w:rPr>
          <w:rFonts w:ascii="PT Astra Serif" w:hAnsi="PT Astra Serif"/>
          <w:b w:val="false"/>
          <w:b w:val="false"/>
          <w:i w:val="false"/>
          <w:i w:val="false"/>
          <w:caps w:val="false"/>
          <w:smallCaps w:val="false"/>
          <w:color w:val="000000"/>
          <w:spacing w:val="0"/>
          <w:sz w:val="28"/>
          <w:szCs w:val="28"/>
        </w:rPr>
      </w:pPr>
      <w:r>
        <w:rPr>
          <w:rFonts w:eastAsia="Arial Unicode MS" w:cs="font251" w:ascii="PT Astra Serif" w:hAnsi="PT Astra Serif"/>
          <w:b w:val="false"/>
          <w:i w:val="false"/>
          <w:caps w:val="false"/>
          <w:smallCaps w:val="false"/>
          <w:color w:val="000000"/>
          <w:spacing w:val="0"/>
          <w:kern w:val="0"/>
          <w:sz w:val="28"/>
          <w:szCs w:val="28"/>
          <w:lang w:val="ru-RU" w:eastAsia="ar-SA" w:bidi="ar-SA"/>
        </w:rPr>
        <w:t>Среднемесячное количество рабочих часов определяется умножением нормы часов педагогической работы в неделю, установленной за ставку заработной платы, на количество рабочих дней в году при пятидневной рабочей неделе и делением полученного результата на 5 (количество рабочих дней в неделе), а затем на 12 (количество месяцев в году).</w:t>
      </w:r>
    </w:p>
    <w:p>
      <w:pPr>
        <w:pStyle w:val="Style13"/>
        <w:widowControl/>
        <w:spacing w:lineRule="atLeast" w:line="11" w:before="0" w:after="0"/>
        <w:ind w:left="0" w:right="0" w:firstLine="709"/>
        <w:contextualSpacing/>
        <w:jc w:val="both"/>
        <w:rPr>
          <w:rFonts w:ascii="PT Astra Serif" w:hAnsi="PT Astra Serif"/>
          <w:b w:val="false"/>
          <w:b w:val="false"/>
          <w:i w:val="false"/>
          <w:i w:val="false"/>
          <w:caps w:val="false"/>
          <w:smallCaps w:val="false"/>
          <w:color w:val="000000"/>
          <w:spacing w:val="0"/>
          <w:sz w:val="28"/>
          <w:szCs w:val="28"/>
        </w:rPr>
      </w:pPr>
      <w:r>
        <w:rPr>
          <w:rFonts w:eastAsia="Arial Unicode MS" w:cs="font251" w:ascii="PT Astra Serif" w:hAnsi="PT Astra Serif"/>
          <w:b w:val="false"/>
          <w:i w:val="false"/>
          <w:caps w:val="false"/>
          <w:smallCaps w:val="false"/>
          <w:color w:val="000000"/>
          <w:spacing w:val="0"/>
          <w:kern w:val="0"/>
          <w:sz w:val="28"/>
          <w:szCs w:val="28"/>
          <w:lang w:val="ru-RU" w:eastAsia="ar-SA" w:bidi="ar-SA"/>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путём внесения изменений в тарификацию.»</w:t>
      </w:r>
    </w:p>
    <w:p>
      <w:pPr>
        <w:pStyle w:val="Style13"/>
        <w:widowControl/>
        <w:spacing w:lineRule="atLeast" w:line="11"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eastAsia="Arial Unicode MS" w:cs="font251" w:ascii="PT Astra Serif" w:hAnsi="PT Astra Serif"/>
          <w:b w:val="false"/>
          <w:i w:val="false"/>
          <w:caps w:val="false"/>
          <w:smallCaps w:val="false"/>
          <w:color w:val="333333"/>
          <w:spacing w:val="0"/>
          <w:kern w:val="0"/>
          <w:sz w:val="28"/>
          <w:szCs w:val="28"/>
          <w:lang w:val="ru-RU" w:eastAsia="ar-SA" w:bidi="ar-SA"/>
        </w:rPr>
        <w:tab/>
      </w:r>
      <w:r>
        <w:rPr>
          <w:rFonts w:ascii="PT Astra Serif" w:hAnsi="PT Astra Serif"/>
          <w:b w:val="false"/>
          <w:i w:val="false"/>
          <w:caps w:val="false"/>
          <w:smallCaps w:val="false"/>
          <w:color w:val="333333"/>
          <w:spacing w:val="0"/>
          <w:sz w:val="28"/>
          <w:szCs w:val="28"/>
        </w:rPr>
        <w:t>г) пункты 7.6 и 7.7 признать утратившими силу;</w:t>
      </w:r>
    </w:p>
    <w:p>
      <w:pPr>
        <w:pStyle w:val="Style13"/>
        <w:widowControl/>
        <w:spacing w:lineRule="atLeast" w:line="11"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д) пункт 7.9 после слова «доведения» дополнить словом «размера»;</w:t>
      </w:r>
    </w:p>
    <w:p>
      <w:pPr>
        <w:pStyle w:val="Style13"/>
        <w:widowControl/>
        <w:spacing w:lineRule="atLeast" w:line="11"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8) в разделе 8:</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 в пункте 8.1 слова «казённых организаций и на предоставление бюджетным организациям» заменить словами «образовательных организаций, являющихся казёнными учреждениями, и на предоставление образовательным организациям, являющимся бюджетными или автономными учреждениями,»;</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б) пункт 8.3 изложить в следующей  редакции:</w:t>
      </w:r>
    </w:p>
    <w:p>
      <w:pPr>
        <w:pStyle w:val="Style13"/>
        <w:widowControl/>
        <w:spacing w:lineRule="atLeast" w:line="0" w:before="0" w:after="0"/>
        <w:ind w:left="0" w:right="0" w:firstLine="709"/>
        <w:contextualSpacing/>
        <w:jc w:val="both"/>
        <w:rPr>
          <w:rFonts w:ascii="PT Astra Serif" w:hAnsi="PT Astra Serif"/>
          <w:b w:val="false"/>
          <w:b w:val="false"/>
          <w:i w:val="false"/>
          <w:i w:val="false"/>
          <w:caps w:val="false"/>
          <w:smallCaps w:val="false"/>
          <w:color w:val="000000"/>
          <w:spacing w:val="0"/>
          <w:sz w:val="28"/>
          <w:szCs w:val="28"/>
        </w:rPr>
      </w:pPr>
      <w:r>
        <w:rPr>
          <w:rFonts w:ascii="PT Astra Serif" w:hAnsi="PT Astra Serif"/>
          <w:b w:val="false"/>
          <w:i w:val="false"/>
          <w:caps w:val="false"/>
          <w:smallCaps w:val="false"/>
          <w:color w:val="000000"/>
          <w:spacing w:val="0"/>
          <w:sz w:val="28"/>
          <w:szCs w:val="28"/>
        </w:rPr>
        <w:t xml:space="preserve">« Руководитель образовательной организации самостоятельно разрабатывает структуру и штатное расписание образовательной организации в пределах средств, предусмотренных в фонде оплаты труда работников образовательной организации, и утверждает их по согласованию с </w:t>
      </w:r>
      <w:r>
        <w:rPr>
          <w:rFonts w:eastAsia="Arial Unicode MS" w:cs="font251" w:ascii="PT Astra Serif" w:hAnsi="PT Astra Serif"/>
          <w:b w:val="false"/>
          <w:i w:val="false"/>
          <w:caps w:val="false"/>
          <w:smallCaps w:val="false"/>
          <w:color w:val="000000"/>
          <w:spacing w:val="0"/>
          <w:kern w:val="0"/>
          <w:sz w:val="28"/>
          <w:szCs w:val="28"/>
          <w:lang w:val="ru-RU" w:eastAsia="ar-SA" w:bidi="ar-SA"/>
        </w:rPr>
        <w:t>учредителем образовательной организации</w:t>
      </w:r>
      <w:r>
        <w:rPr>
          <w:rFonts w:ascii="PT Astra Serif" w:hAnsi="PT Astra Serif"/>
          <w:b w:val="false"/>
          <w:i w:val="false"/>
          <w:caps w:val="false"/>
          <w:smallCaps w:val="false"/>
          <w:color w:val="000000"/>
          <w:spacing w:val="0"/>
          <w:sz w:val="28"/>
          <w:szCs w:val="28"/>
        </w:rPr>
        <w:t xml:space="preserve">. Численный состав работников образовательной организации должен быть достаточен для гарантированного выполнения установленных образовательной организации функций, задач и объёма работы. </w:t>
        <w:tab/>
        <w:t>Руководитель образовательной организации имеет право устанавливать низкоквалифицированным рабочим нормированные задания, часовую оплату труда.».</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в абзаце втором пункта 8.4 слово «выплаты» заменить словами «осуществление выплат»;</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9) в приложении № 1:</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 в подпункте 1.1 пункта 1:</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втором слова «5955 рублей» заменить словами «6431 рубль»;</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слова «повышающие коэффициенты» заменить словами «размеры повышающих коэффициентов»;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б) в подпункте 2.1 пункта 2 слова «повышающие коэффициенты» заменить словами «размеры повышающих коэффициентов»;</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в подпункте 3.1 пункта 3:</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втором цифры «12000» заменить цифрами «12960»;</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слова «повышающие коэффициенты» заменить словами «размеры повышающих коэффициентов»;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10) в приложении № 2:</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 в пункте 1:</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первом цифры «4989» заменить цифрами «5388»;</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слова «Повышающий коэффициент» заменить словами «Размеры повышающих коэффициентов»;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б) в пункте 2:</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первом слова «5899 рублей» заменить словами «6371 рубль»;</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слова «Повышающий коэффициент» заменить словами «Размеры повышающих коэффициентов»;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в пункте 3:</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первом слова «5300 рублей» заменить словами «5724 рубля»;</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слова «Повышающий коэффициент» заменить словами «Размеры повышающих коэффициентов»;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г) в пункте 4:</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первом цифры «5516» заменить цифрами «5958»;</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слова «Повышающий коэффициент» заменить словами «Размеры повышающих коэффициентов»;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д) в пункте 5:</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первом слова «6273 рубля» заменить словами «6775 рублей»;</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слова «Повышающий коэффициент» заменить словами «Размеры повышающих коэффициентов»;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е) в пункте 6:</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абзаце первом слова «8568 рублей» заменить словами «9254 рубля»;</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слова «Повышающий коэффициент» заменить словами «Размеры повышающих коэффициентов»;</w:t>
      </w:r>
    </w:p>
    <w:p>
      <w:pPr>
        <w:pStyle w:val="Style13"/>
        <w:widowControl/>
        <w:spacing w:lineRule="atLeast" w:line="0" w:before="0" w:after="0"/>
        <w:ind w:left="0" w:right="0" w:hanging="0"/>
        <w:contextualSpacing/>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11) в приложении № 4:</w:t>
      </w:r>
    </w:p>
    <w:p>
      <w:pPr>
        <w:pStyle w:val="Style13"/>
        <w:widowControl/>
        <w:spacing w:lineRule="atLeast" w:line="0" w:before="0" w:after="0"/>
        <w:ind w:left="0" w:right="0" w:hanging="0"/>
        <w:contextualSpacing/>
        <w:jc w:val="both"/>
        <w:rPr/>
      </w:pPr>
      <w:r>
        <w:rPr>
          <w:rFonts w:ascii="PT Astra Serif" w:hAnsi="PT Astra Serif"/>
          <w:b w:val="false"/>
          <w:i w:val="false"/>
          <w:caps w:val="false"/>
          <w:smallCaps w:val="false"/>
          <w:color w:val="333333"/>
          <w:spacing w:val="0"/>
          <w:sz w:val="28"/>
          <w:szCs w:val="28"/>
        </w:rPr>
        <w:tab/>
        <w:t>а) в наименовании слово «</w:t>
      </w:r>
      <w:r>
        <w:rPr>
          <w:rStyle w:val="Style10"/>
          <w:rFonts w:ascii="PT Astra Serif" w:hAnsi="PT Astra Serif"/>
          <w:b/>
          <w:i w:val="false"/>
          <w:caps w:val="false"/>
          <w:smallCaps w:val="false"/>
          <w:color w:val="333333"/>
          <w:spacing w:val="0"/>
          <w:sz w:val="28"/>
          <w:szCs w:val="28"/>
        </w:rPr>
        <w:t>ПОРЯДОК</w:t>
      </w:r>
      <w:r>
        <w:rPr>
          <w:rFonts w:ascii="PT Astra Serif" w:hAnsi="PT Astra Serif"/>
          <w:b w:val="false"/>
          <w:i w:val="false"/>
          <w:caps w:val="false"/>
          <w:smallCaps w:val="false"/>
          <w:color w:val="333333"/>
          <w:spacing w:val="0"/>
          <w:sz w:val="28"/>
          <w:szCs w:val="28"/>
        </w:rPr>
        <w:t>» заменить словами «</w:t>
      </w:r>
      <w:r>
        <w:rPr>
          <w:rStyle w:val="Style10"/>
          <w:rFonts w:ascii="PT Astra Serif" w:hAnsi="PT Astra Serif"/>
          <w:b/>
          <w:i w:val="false"/>
          <w:caps w:val="false"/>
          <w:smallCaps w:val="false"/>
          <w:color w:val="333333"/>
          <w:spacing w:val="0"/>
          <w:sz w:val="28"/>
          <w:szCs w:val="28"/>
        </w:rPr>
        <w:t>ПОЛОЖЕНИЕ о порядке</w:t>
      </w:r>
      <w:r>
        <w:rPr>
          <w:rFonts w:ascii="PT Astra Serif" w:hAnsi="PT Astra Serif"/>
          <w:b w:val="false"/>
          <w:i w:val="false"/>
          <w:caps w:val="false"/>
          <w:smallCaps w:val="false"/>
          <w:color w:val="333333"/>
          <w:spacing w:val="0"/>
          <w:sz w:val="28"/>
          <w:szCs w:val="28"/>
        </w:rPr>
        <w:t>», слово «учреждений» заменить слов</w:t>
      </w:r>
      <w:r>
        <w:rPr>
          <w:rFonts w:eastAsia="Arial Unicode MS" w:cs="font251" w:ascii="PT Astra Serif" w:hAnsi="PT Astra Serif"/>
          <w:b w:val="false"/>
          <w:i w:val="false"/>
          <w:caps w:val="false"/>
          <w:smallCaps w:val="false"/>
          <w:color w:val="333333"/>
          <w:spacing w:val="0"/>
          <w:kern w:val="0"/>
          <w:sz w:val="28"/>
          <w:szCs w:val="28"/>
          <w:lang w:val="ru-RU" w:eastAsia="ar-SA" w:bidi="ar-SA"/>
        </w:rPr>
        <w:t>о</w:t>
      </w:r>
      <w:r>
        <w:rPr>
          <w:rFonts w:ascii="PT Astra Serif" w:hAnsi="PT Astra Serif"/>
          <w:b w:val="false"/>
          <w:i w:val="false"/>
          <w:caps w:val="false"/>
          <w:smallCaps w:val="false"/>
          <w:color w:val="333333"/>
          <w:spacing w:val="0"/>
          <w:sz w:val="28"/>
          <w:szCs w:val="28"/>
        </w:rPr>
        <w:t>м «организаций»;</w:t>
      </w:r>
    </w:p>
    <w:p>
      <w:pPr>
        <w:pStyle w:val="Style13"/>
        <w:widowControl/>
        <w:spacing w:lineRule="atLeast" w:line="11" w:before="0" w:after="119"/>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б) в разделе 1:</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абзац пятый после слов «Вооружённых Силах Российской Федерации,» дополнить словами «иных войсках, воинских формированиях или органах,», после слов «Вооружённых Сил Российской Федерации» дополнить словами «, иных войск, воинских формирований или органов»;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абзац шестой изложить в следующей редакции:</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«Стаж непрерывной работы у медицинских работников образовательной организации сохраняется при условии, что перерыв в работе на должностях медицинских работников не превышает двух месяцев, у иных работников образовательной организации на соответствующих должностях – трёх месяцев.»;</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абзац второй раздела 2 после слова «процентов» дополнить словом «размера»;</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г) в пункте 3.1 слова «образовательного учреждения» заменить словами «образовательной организации.»;</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д) пункт 3.2 раздела 3 изложить в следующей редакции:</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«3.2. Продолжительность общего трудового стажа, дающего право на назначение надбавки, устанавливается на основе записей, содержащихся в трудовой книжке работника образовательной организации, а если на работника образовательной организации трудовая книжка не ведётся, – на основе сведений о трудовой деятельности работника образовательной организации, сформированных в соответствии с трудовым законодательством в электронном виде.</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Продолжительность указанного стажа, не подтверждённая записями в трудовой книжке работника образовательной организации или сведениями о трудовой деятельности работника образовательной организации, сформированными в соответствии с трудовым законодательством в электронном виде, устанавливается на основании надлежаще оформленных справок, составленных на основе документов, подтверждающих стаж (приказов (распоряжений), послужных и тарификационных списков, личных карточек учёта работников, табельных книг, архивных описей и других) и подписанных лицом, осуществлявшим права и обязанности работодателя работника образовательной организации по прежнему месту (прежним местам) его работы.</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В справках должны быть указаны наименование организации либо фамилия, имя и отчество (последнее – в случае его наличия) физического лица, являвшихся работодателем работника образовательной организации, дата выдачи справки, данные о трудовой функции работника и времени её осуществления, а также должны содержаться сведения, на основании которых выдана справка.».</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е) в пункте 3.3 слова «образовательного учреждения» заменить словами «образовательной организации.».</w:t>
      </w:r>
    </w:p>
    <w:p>
      <w:pPr>
        <w:pStyle w:val="Style13"/>
        <w:widowControl/>
        <w:spacing w:lineRule="atLeast" w:line="0" w:before="0" w:after="0"/>
        <w:ind w:left="0" w:right="0" w:hanging="0"/>
        <w:contextualSpacing/>
        <w:jc w:val="both"/>
        <w:rPr/>
      </w:pPr>
      <w:r>
        <w:rPr>
          <w:rFonts w:ascii="PT Astra Serif" w:hAnsi="PT Astra Serif"/>
          <w:b w:val="false"/>
          <w:i w:val="false"/>
          <w:caps w:val="false"/>
          <w:smallCaps w:val="false"/>
          <w:color w:val="333333"/>
          <w:spacing w:val="0"/>
          <w:sz w:val="28"/>
          <w:szCs w:val="28"/>
        </w:rPr>
        <w:t xml:space="preserve">   </w:t>
      </w:r>
      <w:r>
        <w:rPr>
          <w:rFonts w:ascii="PT Astra Serif" w:hAnsi="PT Astra Serif"/>
          <w:b w:val="false"/>
          <w:i w:val="false"/>
          <w:caps w:val="false"/>
          <w:smallCaps w:val="false"/>
          <w:color w:val="333333"/>
          <w:spacing w:val="0"/>
          <w:sz w:val="28"/>
          <w:szCs w:val="28"/>
        </w:rPr>
        <w:t>2. Финансовое обеспечение расходных обязательств, связанных с исполнением приложений № 1 и 2 к Положению об отраслевой системе оплаты труда работников областных государственн</w:t>
      </w:r>
      <w:r>
        <w:rPr>
          <w:rFonts w:ascii="PT Astra Serif" w:hAnsi="PT Astra Serif"/>
          <w:b w:val="false"/>
          <w:bCs w:val="false"/>
          <w:i w:val="false"/>
          <w:caps w:val="false"/>
          <w:smallCaps w:val="false"/>
          <w:color w:val="333333"/>
          <w:spacing w:val="0"/>
          <w:sz w:val="28"/>
          <w:szCs w:val="28"/>
        </w:rPr>
        <w:t xml:space="preserve">ых образовательных организаций Ульяновской области, утверждённому постановлением </w:t>
      </w:r>
      <w:r>
        <w:rPr>
          <w:rFonts w:cs="Times New Roman" w:ascii="PT Astra Serif" w:hAnsi="PT Astra Serif"/>
          <w:b w:val="false"/>
          <w:bCs w:val="false"/>
          <w:i w:val="false"/>
          <w:caps w:val="false"/>
          <w:smallCaps w:val="false"/>
          <w:color w:val="333333"/>
          <w:spacing w:val="0"/>
          <w:sz w:val="28"/>
          <w:szCs w:val="28"/>
        </w:rPr>
        <w:t xml:space="preserve">администрации муниципального образования «Цильнинский район» Ульяновской области от 28.05.2013 </w:t>
      </w:r>
      <w:r>
        <w:rPr>
          <w:rFonts w:cs="Times New Roman" w:ascii="PT Astra Serif" w:hAnsi="PT Astra Serif"/>
          <w:b w:val="false"/>
          <w:bCs w:val="false"/>
          <w:sz w:val="28"/>
          <w:szCs w:val="28"/>
        </w:rPr>
        <w:t xml:space="preserve">№508-П «Об утверждении Положения об отраслевой системе оплаты труда работников муниципальных образовательных учреждений муниципального образования «Цильнинский район» </w:t>
      </w:r>
      <w:r>
        <w:rPr>
          <w:rFonts w:cs="Times New Roman" w:ascii="PT Astra Serif" w:hAnsi="PT Astra Serif"/>
          <w:b w:val="false"/>
          <w:bCs w:val="false"/>
          <w:i w:val="false"/>
          <w:caps w:val="false"/>
          <w:smallCaps w:val="false"/>
          <w:color w:val="333333"/>
          <w:spacing w:val="0"/>
          <w:sz w:val="28"/>
          <w:szCs w:val="28"/>
        </w:rPr>
        <w:t>Ульяновской области»</w:t>
      </w:r>
      <w:r>
        <w:rPr>
          <w:rFonts w:ascii="PT Astra Serif" w:hAnsi="PT Astra Serif"/>
          <w:b w:val="false"/>
          <w:bCs w:val="false"/>
          <w:i w:val="false"/>
          <w:caps w:val="false"/>
          <w:smallCaps w:val="false"/>
          <w:color w:val="333333"/>
          <w:spacing w:val="0"/>
          <w:sz w:val="28"/>
          <w:szCs w:val="28"/>
        </w:rPr>
        <w:t>, осуществлять за счёт бюд</w:t>
      </w:r>
      <w:r>
        <w:rPr>
          <w:rFonts w:ascii="PT Astra Serif" w:hAnsi="PT Astra Serif"/>
          <w:b w:val="false"/>
          <w:i w:val="false"/>
          <w:caps w:val="false"/>
          <w:smallCaps w:val="false"/>
          <w:color w:val="333333"/>
          <w:spacing w:val="0"/>
          <w:sz w:val="28"/>
          <w:szCs w:val="28"/>
        </w:rPr>
        <w:t>жетных ассигнований областного бюджета Ульяновской области.</w:t>
      </w:r>
    </w:p>
    <w:p>
      <w:pPr>
        <w:pStyle w:val="Style13"/>
        <w:widowControl/>
        <w:spacing w:lineRule="atLeast" w:line="0" w:before="0" w:after="0"/>
        <w:ind w:left="0" w:right="0" w:hanging="0"/>
        <w:contextualSpacing/>
        <w:jc w:val="both"/>
        <w:rPr>
          <w:rFonts w:ascii="PT Astra Serif" w:hAnsi="PT Astra Serif"/>
          <w:b w:val="false"/>
          <w:b w:val="false"/>
          <w:i w:val="false"/>
          <w:i w:val="false"/>
          <w:caps w:val="false"/>
          <w:smallCaps w:val="false"/>
          <w:color w:val="333333"/>
          <w:spacing w:val="0"/>
          <w:sz w:val="28"/>
          <w:szCs w:val="28"/>
        </w:rPr>
      </w:pPr>
      <w:r>
        <w:rPr>
          <w:rFonts w:ascii="PT Astra Serif" w:hAnsi="PT Astra Serif"/>
          <w:b w:val="false"/>
          <w:i w:val="false"/>
          <w:caps w:val="false"/>
          <w:smallCaps w:val="false"/>
          <w:color w:val="333333"/>
          <w:spacing w:val="0"/>
          <w:sz w:val="28"/>
          <w:szCs w:val="28"/>
        </w:rPr>
        <w:tab/>
        <w:t>3. Настоящее постановление вступает в силу на следующий день после дня его официального опубликования в газете «Цильнинские Новости».</w:t>
      </w:r>
    </w:p>
    <w:p>
      <w:pPr>
        <w:pStyle w:val="Style13"/>
        <w:widowControl/>
        <w:spacing w:lineRule="atLeast" w:line="0" w:before="0" w:after="0"/>
        <w:ind w:left="0" w:right="0" w:hanging="0"/>
        <w:contextualSpacing/>
        <w:jc w:val="both"/>
        <w:rPr>
          <w:b w:val="false"/>
          <w:b w:val="false"/>
        </w:rPr>
      </w:pPr>
      <w:r>
        <w:rPr>
          <w:rFonts w:ascii="PT Astra Serif" w:hAnsi="PT Astra Serif"/>
          <w:b w:val="false"/>
          <w:i w:val="false"/>
          <w:caps w:val="false"/>
          <w:smallCaps w:val="false"/>
          <w:color w:val="333333"/>
          <w:spacing w:val="0"/>
          <w:sz w:val="28"/>
          <w:szCs w:val="28"/>
        </w:rPr>
        <w:tab/>
        <w:t>Действие абзац</w:t>
      </w:r>
      <w:r>
        <w:rPr>
          <w:rFonts w:eastAsia="Arial Unicode MS" w:cs="font251" w:ascii="PT Astra Serif" w:hAnsi="PT Astra Serif"/>
          <w:b w:val="false"/>
          <w:i w:val="false"/>
          <w:caps w:val="false"/>
          <w:smallCaps w:val="false"/>
          <w:color w:val="333333"/>
          <w:spacing w:val="0"/>
          <w:kern w:val="0"/>
          <w:sz w:val="28"/>
          <w:szCs w:val="28"/>
          <w:lang w:val="ru-RU" w:eastAsia="ar-SA" w:bidi="ar-SA"/>
        </w:rPr>
        <w:t>а</w:t>
      </w:r>
      <w:r>
        <w:rPr>
          <w:rFonts w:ascii="PT Astra Serif" w:hAnsi="PT Astra Serif"/>
          <w:b w:val="false"/>
          <w:i w:val="false"/>
          <w:caps w:val="false"/>
          <w:smallCaps w:val="false"/>
          <w:color w:val="333333"/>
          <w:spacing w:val="0"/>
          <w:sz w:val="28"/>
          <w:szCs w:val="28"/>
        </w:rPr>
        <w:t xml:space="preserve"> второго подпункта 1.</w:t>
      </w:r>
      <w:r>
        <w:rPr>
          <w:rFonts w:ascii="PT Astra Serif" w:hAnsi="PT Astra Serif"/>
          <w:b w:val="false"/>
          <w:i w:val="false"/>
          <w:caps w:val="false"/>
          <w:smallCaps w:val="false"/>
          <w:color w:val="333333"/>
          <w:spacing w:val="0"/>
          <w:sz w:val="28"/>
          <w:szCs w:val="28"/>
        </w:rPr>
        <w:t>1</w:t>
      </w:r>
      <w:r>
        <w:rPr>
          <w:rFonts w:ascii="PT Astra Serif" w:hAnsi="PT Astra Serif"/>
          <w:b w:val="false"/>
          <w:i w:val="false"/>
          <w:caps w:val="false"/>
          <w:smallCaps w:val="false"/>
          <w:color w:val="333333"/>
          <w:spacing w:val="0"/>
          <w:sz w:val="28"/>
          <w:szCs w:val="28"/>
        </w:rPr>
        <w:t xml:space="preserve"> пункта 1 и абзац</w:t>
      </w:r>
      <w:r>
        <w:rPr>
          <w:rFonts w:eastAsia="Arial Unicode MS" w:cs="font251" w:ascii="PT Astra Serif" w:hAnsi="PT Astra Serif"/>
          <w:b w:val="false"/>
          <w:i w:val="false"/>
          <w:caps w:val="false"/>
          <w:smallCaps w:val="false"/>
          <w:color w:val="333333"/>
          <w:spacing w:val="0"/>
          <w:kern w:val="0"/>
          <w:sz w:val="28"/>
          <w:szCs w:val="28"/>
          <w:lang w:val="ru-RU" w:eastAsia="ar-SA" w:bidi="ar-SA"/>
        </w:rPr>
        <w:t>а</w:t>
      </w:r>
      <w:r>
        <w:rPr>
          <w:rFonts w:ascii="PT Astra Serif" w:hAnsi="PT Astra Serif"/>
          <w:b w:val="false"/>
          <w:i w:val="false"/>
          <w:caps w:val="false"/>
          <w:smallCaps w:val="false"/>
          <w:color w:val="333333"/>
          <w:spacing w:val="0"/>
          <w:sz w:val="28"/>
          <w:szCs w:val="28"/>
        </w:rPr>
        <w:t xml:space="preserve"> второго  подпункта 3.</w:t>
      </w:r>
      <w:r>
        <w:rPr>
          <w:rFonts w:ascii="PT Astra Serif" w:hAnsi="PT Astra Serif"/>
          <w:b w:val="false"/>
          <w:i w:val="false"/>
          <w:caps w:val="false"/>
          <w:smallCaps w:val="false"/>
          <w:color w:val="333333"/>
          <w:spacing w:val="0"/>
          <w:sz w:val="28"/>
          <w:szCs w:val="28"/>
        </w:rPr>
        <w:t>1</w:t>
      </w:r>
      <w:r>
        <w:rPr>
          <w:rFonts w:ascii="PT Astra Serif" w:hAnsi="PT Astra Serif"/>
          <w:b w:val="false"/>
          <w:i w:val="false"/>
          <w:caps w:val="false"/>
          <w:smallCaps w:val="false"/>
          <w:color w:val="333333"/>
          <w:spacing w:val="0"/>
          <w:sz w:val="28"/>
          <w:szCs w:val="28"/>
        </w:rPr>
        <w:t xml:space="preserve"> пункта 3 приложения № 1, а также абзацев первых пунктов 1-6 приложения № 2 к Положению </w:t>
      </w:r>
      <w:r>
        <w:rPr>
          <w:rFonts w:cs="Times New Roman" w:ascii="PT Astra Serif" w:hAnsi="PT Astra Serif"/>
          <w:b w:val="false"/>
          <w:bCs w:val="false"/>
          <w:i w:val="false"/>
          <w:caps w:val="false"/>
          <w:smallCaps w:val="false"/>
          <w:color w:val="333333"/>
          <w:spacing w:val="0"/>
          <w:sz w:val="28"/>
          <w:szCs w:val="28"/>
        </w:rPr>
        <w:t xml:space="preserve">об отраслевой системе оплаты труда работников муниципальных образовательных учреждений </w:t>
      </w:r>
      <w:r>
        <w:rPr>
          <w:rFonts w:cs="Times New Roman" w:ascii="PT Astra Serif" w:hAnsi="PT Astra Serif"/>
          <w:b w:val="false"/>
          <w:bCs w:val="false"/>
          <w:sz w:val="28"/>
          <w:szCs w:val="28"/>
        </w:rPr>
        <w:t xml:space="preserve">муниципального образования «Цильнинский район» </w:t>
      </w:r>
      <w:r>
        <w:rPr>
          <w:rFonts w:cs="Times New Roman" w:ascii="PT Astra Serif" w:hAnsi="PT Astra Serif"/>
          <w:b w:val="false"/>
          <w:bCs w:val="false"/>
          <w:i w:val="false"/>
          <w:caps w:val="false"/>
          <w:smallCaps w:val="false"/>
          <w:color w:val="333333"/>
          <w:spacing w:val="0"/>
          <w:sz w:val="28"/>
          <w:szCs w:val="28"/>
        </w:rPr>
        <w:t>Ульяновской области</w:t>
      </w:r>
      <w:r>
        <w:rPr>
          <w:rFonts w:ascii="PT Astra Serif" w:hAnsi="PT Astra Serif"/>
          <w:b w:val="false"/>
          <w:i w:val="false"/>
          <w:caps w:val="false"/>
          <w:smallCaps w:val="false"/>
          <w:color w:val="333333"/>
          <w:spacing w:val="0"/>
          <w:sz w:val="28"/>
          <w:szCs w:val="28"/>
        </w:rPr>
        <w:t xml:space="preserve"> (в редакции настоящего постановления) распространяется на правоотношения, возникшие с 1 марта 2024 года.</w:t>
      </w:r>
    </w:p>
    <w:p>
      <w:pPr>
        <w:pStyle w:val="Normal"/>
        <w:spacing w:lineRule="atLeast" w:line="0" w:before="0" w:after="0"/>
        <w:contextualSpacing/>
        <w:jc w:val="both"/>
        <w:rPr>
          <w:rFonts w:ascii="PT Astra Serif" w:hAnsi="PT Astra Serif"/>
          <w:caps w:val="false"/>
          <w:smallCaps w:val="false"/>
          <w:color w:val="333333"/>
          <w:spacing w:val="0"/>
          <w:sz w:val="28"/>
          <w:szCs w:val="28"/>
        </w:rPr>
      </w:pPr>
      <w:r>
        <w:rPr>
          <w:rFonts w:eastAsia="Arial Unicode MS" w:cs="Times New Roman" w:ascii="PT Astra Serif" w:hAnsi="PT Astra Serif"/>
          <w:caps w:val="false"/>
          <w:smallCaps w:val="false"/>
          <w:color w:val="auto"/>
          <w:spacing w:val="0"/>
          <w:kern w:val="0"/>
          <w:sz w:val="28"/>
          <w:szCs w:val="28"/>
          <w:lang w:val="ru-RU" w:eastAsia="ar-SA" w:bidi="ar-SA"/>
        </w:rPr>
        <w:t> </w:t>
      </w:r>
    </w:p>
    <w:p>
      <w:pPr>
        <w:pStyle w:val="Normal"/>
        <w:spacing w:lineRule="atLeast" w:line="0" w:before="0" w:after="0"/>
        <w:contextualSpacing/>
        <w:jc w:val="both"/>
        <w:rPr>
          <w:rFonts w:ascii="PT Astra Serif" w:hAnsi="PT Astra Serif"/>
          <w:sz w:val="28"/>
          <w:szCs w:val="28"/>
        </w:rPr>
      </w:pPr>
      <w:r>
        <w:rPr>
          <w:rFonts w:ascii="PT Astra Serif" w:hAnsi="PT Astra Serif"/>
          <w:sz w:val="28"/>
          <w:szCs w:val="28"/>
        </w:rPr>
        <w:t>И.о. Главы администрации                                                                    И.М.Фролова</w:t>
      </w:r>
    </w:p>
    <w:p>
      <w:pPr>
        <w:pStyle w:val="Normal"/>
        <w:spacing w:lineRule="atLeast" w:line="100" w:before="0" w:after="0"/>
        <w:jc w:val="both"/>
        <w:rPr>
          <w:rFonts w:ascii="PT Astra Serif" w:hAnsi="PT Astra Serif"/>
          <w:sz w:val="28"/>
          <w:szCs w:val="28"/>
        </w:rPr>
      </w:pPr>
      <w:r>
        <w:rPr>
          <w:rFonts w:ascii="PT Astra Serif" w:hAnsi="PT Astra Serif"/>
          <w:sz w:val="28"/>
          <w:szCs w:val="28"/>
        </w:rPr>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tLeast" w:line="100" w:before="0" w:after="0"/>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tLeast" w:line="100" w:before="0" w:after="0"/>
        <w:jc w:val="both"/>
        <w:rPr>
          <w:rFonts w:ascii="PT Astra Serif" w:hAnsi="PT Astra Serif" w:cs="Times New Roman"/>
          <w:sz w:val="28"/>
          <w:szCs w:val="28"/>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PT Astra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pStyle w:val="2"/>
      <w:numFmt w:val="none"/>
      <w:suff w:val="nothing"/>
      <w:lvlText w:val=""/>
      <w:lvlJc w:val="left"/>
      <w:pPr>
        <w:tabs>
          <w:tab w:val="num" w:pos="0"/>
        </w:tabs>
        <w:ind w:left="576" w:hanging="576"/>
      </w:pPr>
    </w:lvl>
    <w:lvl w:ilvl="2">
      <w:start w:val="1"/>
      <w:pStyle w:val="3"/>
      <w:numFmt w:val="none"/>
      <w:suff w:val="nothing"/>
      <w:lvlText w:val=""/>
      <w:lvlJc w:val="left"/>
      <w:pPr>
        <w:tabs>
          <w:tab w:val="num" w:pos="0"/>
        </w:tabs>
        <w:ind w:left="720" w:hanging="720"/>
      </w:pPr>
    </w:lvl>
    <w:lvl w:ilvl="3">
      <w:start w:val="1"/>
      <w:pStyle w:val="4"/>
      <w:numFmt w:val="none"/>
      <w:suff w:val="nothing"/>
      <w:lvlText w:val=""/>
      <w:lvlJc w:val="left"/>
      <w:pPr>
        <w:tabs>
          <w:tab w:val="num" w:pos="0"/>
        </w:tabs>
        <w:ind w:left="864" w:hanging="864"/>
      </w:pPr>
    </w:lvl>
    <w:lvl w:ilvl="4">
      <w:start w:val="1"/>
      <w:pStyle w:val="5"/>
      <w:numFmt w:val="none"/>
      <w:suff w:val="nothing"/>
      <w:lvlText w:val=""/>
      <w:lvlJc w:val="left"/>
      <w:pPr>
        <w:tabs>
          <w:tab w:val="num" w:pos="0"/>
        </w:tabs>
        <w:ind w:left="1008" w:hanging="1008"/>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1a42"/>
    <w:pPr>
      <w:widowControl/>
      <w:suppressAutoHyphens w:val="true"/>
      <w:bidi w:val="0"/>
      <w:spacing w:lineRule="auto" w:line="276" w:before="0" w:after="200"/>
      <w:jc w:val="left"/>
    </w:pPr>
    <w:rPr>
      <w:rFonts w:ascii="Calibri" w:hAnsi="Calibri" w:eastAsia="Arial Unicode MS" w:cs="font251"/>
      <w:color w:val="auto"/>
      <w:kern w:val="0"/>
      <w:sz w:val="22"/>
      <w:szCs w:val="22"/>
      <w:lang w:val="ru-RU" w:eastAsia="ar-SA" w:bidi="ar-SA"/>
    </w:rPr>
  </w:style>
  <w:style w:type="paragraph" w:styleId="1">
    <w:name w:val="Heading 1"/>
    <w:basedOn w:val="Normal"/>
    <w:next w:val="Style13"/>
    <w:qFormat/>
    <w:rsid w:val="00541a42"/>
    <w:pPr>
      <w:numPr>
        <w:ilvl w:val="0"/>
        <w:numId w:val="1"/>
      </w:numPr>
      <w:spacing w:lineRule="atLeast" w:line="100" w:before="100" w:after="100"/>
      <w:outlineLvl w:val="0"/>
    </w:pPr>
    <w:rPr>
      <w:rFonts w:ascii="Times New Roman" w:hAnsi="Times New Roman" w:eastAsia="Times New Roman" w:cs="Times New Roman"/>
      <w:b/>
      <w:bCs/>
      <w:kern w:val="2"/>
      <w:sz w:val="48"/>
      <w:szCs w:val="48"/>
    </w:rPr>
  </w:style>
  <w:style w:type="paragraph" w:styleId="2">
    <w:name w:val="Heading 2"/>
    <w:basedOn w:val="Normal"/>
    <w:next w:val="Style13"/>
    <w:qFormat/>
    <w:rsid w:val="00541a42"/>
    <w:pPr>
      <w:numPr>
        <w:ilvl w:val="1"/>
        <w:numId w:val="1"/>
      </w:numPr>
      <w:spacing w:lineRule="atLeast" w:line="100" w:before="100" w:after="100"/>
      <w:outlineLvl w:val="1"/>
    </w:pPr>
    <w:rPr>
      <w:rFonts w:ascii="Times New Roman" w:hAnsi="Times New Roman" w:eastAsia="Times New Roman" w:cs="Times New Roman"/>
      <w:b/>
      <w:bCs/>
      <w:sz w:val="36"/>
      <w:szCs w:val="36"/>
    </w:rPr>
  </w:style>
  <w:style w:type="paragraph" w:styleId="3">
    <w:name w:val="Heading 3"/>
    <w:basedOn w:val="Normal"/>
    <w:next w:val="Style13"/>
    <w:qFormat/>
    <w:rsid w:val="00541a42"/>
    <w:pPr>
      <w:numPr>
        <w:ilvl w:val="2"/>
        <w:numId w:val="1"/>
      </w:numPr>
      <w:spacing w:lineRule="atLeast" w:line="100" w:before="100" w:after="100"/>
      <w:outlineLvl w:val="2"/>
    </w:pPr>
    <w:rPr>
      <w:rFonts w:ascii="Times New Roman" w:hAnsi="Times New Roman" w:eastAsia="Times New Roman" w:cs="Times New Roman"/>
      <w:b/>
      <w:bCs/>
      <w:sz w:val="27"/>
      <w:szCs w:val="27"/>
    </w:rPr>
  </w:style>
  <w:style w:type="paragraph" w:styleId="4">
    <w:name w:val="Heading 4"/>
    <w:basedOn w:val="Normal"/>
    <w:next w:val="Style13"/>
    <w:qFormat/>
    <w:rsid w:val="00541a42"/>
    <w:pPr>
      <w:numPr>
        <w:ilvl w:val="3"/>
        <w:numId w:val="1"/>
      </w:numPr>
      <w:spacing w:lineRule="atLeast" w:line="100" w:before="100" w:after="100"/>
      <w:outlineLvl w:val="3"/>
    </w:pPr>
    <w:rPr>
      <w:rFonts w:ascii="Times New Roman" w:hAnsi="Times New Roman" w:eastAsia="Times New Roman" w:cs="Times New Roman"/>
      <w:b/>
      <w:bCs/>
      <w:sz w:val="24"/>
      <w:szCs w:val="24"/>
    </w:rPr>
  </w:style>
  <w:style w:type="paragraph" w:styleId="5">
    <w:name w:val="Heading 5"/>
    <w:basedOn w:val="Normal"/>
    <w:next w:val="Style13"/>
    <w:qFormat/>
    <w:rsid w:val="00541a42"/>
    <w:pPr>
      <w:numPr>
        <w:ilvl w:val="4"/>
        <w:numId w:val="1"/>
      </w:numPr>
      <w:spacing w:lineRule="atLeast" w:line="100" w:before="100" w:after="100"/>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541a42"/>
    <w:rPr/>
  </w:style>
  <w:style w:type="character" w:styleId="12" w:customStyle="1">
    <w:name w:val="Заголовок 1 Знак"/>
    <w:basedOn w:val="11"/>
    <w:qFormat/>
    <w:rsid w:val="00541a42"/>
    <w:rPr>
      <w:rFonts w:ascii="Times New Roman" w:hAnsi="Times New Roman" w:eastAsia="Times New Roman" w:cs="Times New Roman"/>
      <w:b/>
      <w:bCs/>
      <w:kern w:val="2"/>
      <w:sz w:val="48"/>
      <w:szCs w:val="48"/>
    </w:rPr>
  </w:style>
  <w:style w:type="character" w:styleId="21" w:customStyle="1">
    <w:name w:val="Заголовок 2 Знак"/>
    <w:basedOn w:val="11"/>
    <w:qFormat/>
    <w:rsid w:val="00541a42"/>
    <w:rPr>
      <w:rFonts w:ascii="Times New Roman" w:hAnsi="Times New Roman" w:eastAsia="Times New Roman" w:cs="Times New Roman"/>
      <w:b/>
      <w:bCs/>
      <w:sz w:val="36"/>
      <w:szCs w:val="36"/>
    </w:rPr>
  </w:style>
  <w:style w:type="character" w:styleId="31" w:customStyle="1">
    <w:name w:val="Заголовок 3 Знак"/>
    <w:basedOn w:val="11"/>
    <w:qFormat/>
    <w:rsid w:val="00541a42"/>
    <w:rPr>
      <w:rFonts w:ascii="Times New Roman" w:hAnsi="Times New Roman" w:eastAsia="Times New Roman" w:cs="Times New Roman"/>
      <w:b/>
      <w:bCs/>
      <w:sz w:val="27"/>
      <w:szCs w:val="27"/>
    </w:rPr>
  </w:style>
  <w:style w:type="character" w:styleId="41" w:customStyle="1">
    <w:name w:val="Заголовок 4 Знак"/>
    <w:basedOn w:val="11"/>
    <w:qFormat/>
    <w:rsid w:val="00541a42"/>
    <w:rPr>
      <w:rFonts w:ascii="Times New Roman" w:hAnsi="Times New Roman" w:eastAsia="Times New Roman" w:cs="Times New Roman"/>
      <w:b/>
      <w:bCs/>
      <w:sz w:val="24"/>
      <w:szCs w:val="24"/>
    </w:rPr>
  </w:style>
  <w:style w:type="character" w:styleId="51" w:customStyle="1">
    <w:name w:val="Заголовок 5 Знак"/>
    <w:basedOn w:val="11"/>
    <w:qFormat/>
    <w:rsid w:val="00541a42"/>
    <w:rPr>
      <w:rFonts w:ascii="Times New Roman" w:hAnsi="Times New Roman" w:eastAsia="Times New Roman" w:cs="Times New Roman"/>
      <w:b/>
      <w:bCs/>
      <w:sz w:val="20"/>
      <w:szCs w:val="20"/>
    </w:rPr>
  </w:style>
  <w:style w:type="character" w:styleId="Style9">
    <w:name w:val="Интернет-ссылка"/>
    <w:basedOn w:val="11"/>
    <w:rsid w:val="00541a42"/>
    <w:rPr>
      <w:color w:val="0000FF"/>
      <w:u w:val="single"/>
    </w:rPr>
  </w:style>
  <w:style w:type="character" w:styleId="13" w:customStyle="1">
    <w:name w:val="Просмотренная гиперссылка1"/>
    <w:basedOn w:val="11"/>
    <w:qFormat/>
    <w:rsid w:val="00541a42"/>
    <w:rPr>
      <w:color w:val="800080"/>
      <w:u w:val="single"/>
    </w:rPr>
  </w:style>
  <w:style w:type="character" w:styleId="Style10">
    <w:name w:val="Выделение жирным"/>
    <w:qFormat/>
    <w:rPr>
      <w:b/>
      <w:bCs/>
    </w:rPr>
  </w:style>
  <w:style w:type="character" w:styleId="Style11">
    <w:name w:val="Символ нумерации"/>
    <w:qFormat/>
    <w:rPr/>
  </w:style>
  <w:style w:type="paragraph" w:styleId="Style12" w:customStyle="1">
    <w:name w:val="Заголовок"/>
    <w:basedOn w:val="Normal"/>
    <w:next w:val="Style13"/>
    <w:qFormat/>
    <w:rsid w:val="00541a42"/>
    <w:pPr>
      <w:keepNext w:val="true"/>
      <w:spacing w:before="240" w:after="120"/>
    </w:pPr>
    <w:rPr>
      <w:rFonts w:ascii="Times New Roman" w:hAnsi="Times New Roman" w:cs="Mangal"/>
      <w:sz w:val="28"/>
      <w:szCs w:val="28"/>
    </w:rPr>
  </w:style>
  <w:style w:type="paragraph" w:styleId="Style13">
    <w:name w:val="Body Text"/>
    <w:basedOn w:val="Normal"/>
    <w:rsid w:val="00541a42"/>
    <w:pPr>
      <w:spacing w:before="0" w:after="120"/>
    </w:pPr>
    <w:rPr/>
  </w:style>
  <w:style w:type="paragraph" w:styleId="Style14">
    <w:name w:val="List"/>
    <w:basedOn w:val="Style13"/>
    <w:rsid w:val="00541a42"/>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14" w:customStyle="1">
    <w:name w:val="Название1"/>
    <w:basedOn w:val="Normal"/>
    <w:qFormat/>
    <w:rsid w:val="00541a42"/>
    <w:pPr>
      <w:suppressLineNumbers/>
      <w:spacing w:before="120" w:after="120"/>
    </w:pPr>
    <w:rPr>
      <w:rFonts w:cs="Mangal"/>
      <w:i/>
      <w:iCs/>
      <w:sz w:val="28"/>
      <w:szCs w:val="24"/>
    </w:rPr>
  </w:style>
  <w:style w:type="paragraph" w:styleId="15" w:customStyle="1">
    <w:name w:val="Указатель1"/>
    <w:basedOn w:val="Normal"/>
    <w:qFormat/>
    <w:rsid w:val="00541a42"/>
    <w:pPr>
      <w:suppressLineNumbers/>
    </w:pPr>
    <w:rPr>
      <w:rFonts w:cs="Mangal"/>
    </w:rPr>
  </w:style>
  <w:style w:type="paragraph" w:styleId="Headertext" w:customStyle="1">
    <w:name w:val="headertext"/>
    <w:basedOn w:val="Normal"/>
    <w:qFormat/>
    <w:rsid w:val="00541a42"/>
    <w:pPr>
      <w:spacing w:lineRule="atLeast" w:line="100" w:before="100" w:after="100"/>
    </w:pPr>
    <w:rPr>
      <w:rFonts w:ascii="Times New Roman" w:hAnsi="Times New Roman" w:eastAsia="Times New Roman" w:cs="Times New Roman"/>
      <w:sz w:val="24"/>
      <w:szCs w:val="24"/>
    </w:rPr>
  </w:style>
  <w:style w:type="paragraph" w:styleId="Formattext" w:customStyle="1">
    <w:name w:val="formattext"/>
    <w:basedOn w:val="Normal"/>
    <w:qFormat/>
    <w:rsid w:val="00541a42"/>
    <w:pPr>
      <w:spacing w:lineRule="atLeast" w:line="100" w:before="100" w:after="100"/>
    </w:pPr>
    <w:rPr>
      <w:rFonts w:ascii="Times New Roman" w:hAnsi="Times New Roman" w:eastAsia="Times New Roman" w:cs="Times New Roman"/>
      <w:sz w:val="24"/>
      <w:szCs w:val="24"/>
    </w:rPr>
  </w:style>
  <w:style w:type="paragraph" w:styleId="16" w:customStyle="1">
    <w:name w:val="Обычный (веб)1"/>
    <w:basedOn w:val="Normal"/>
    <w:qFormat/>
    <w:rsid w:val="00541a42"/>
    <w:pPr>
      <w:spacing w:lineRule="atLeast" w:line="100" w:before="100" w:after="100"/>
    </w:pPr>
    <w:rPr>
      <w:rFonts w:ascii="Times New Roman" w:hAnsi="Times New Roman" w:eastAsia="Times New Roman" w:cs="Times New Roman"/>
      <w:sz w:val="24"/>
      <w:szCs w:val="24"/>
    </w:rPr>
  </w:style>
  <w:style w:type="paragraph" w:styleId="17" w:customStyle="1">
    <w:name w:val="Абзац списка1"/>
    <w:basedOn w:val="Normal"/>
    <w:qFormat/>
    <w:rsid w:val="00541a42"/>
    <w:pPr>
      <w:ind w:left="720" w:hanging="0"/>
    </w:pPr>
    <w:rPr/>
  </w:style>
  <w:style w:type="paragraph" w:styleId="18" w:customStyle="1">
    <w:name w:val="Без интервала1"/>
    <w:qFormat/>
    <w:rsid w:val="00541a42"/>
    <w:pPr>
      <w:widowControl/>
      <w:suppressAutoHyphens w:val="true"/>
      <w:bidi w:val="0"/>
      <w:spacing w:lineRule="atLeast" w:line="100" w:before="0" w:after="0"/>
      <w:jc w:val="left"/>
    </w:pPr>
    <w:rPr>
      <w:rFonts w:ascii="Calibri" w:hAnsi="Calibri" w:eastAsia="Arial Unicode MS" w:cs="font251"/>
      <w:color w:val="auto"/>
      <w:kern w:val="0"/>
      <w:sz w:val="22"/>
      <w:szCs w:val="22"/>
      <w:lang w:val="ru-RU" w:eastAsia="ar-SA" w:bidi="ar-SA"/>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F53BF-B804-468D-9289-BA663DAD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Application>LibreOffice/7.1.2.2$Windows_X86_64 LibreOffice_project/8a45595d069ef5570103caea1b71cc9d82b2aae4</Application>
  <AppVersion>15.0000</AppVersion>
  <Pages>8</Pages>
  <Words>2005</Words>
  <Characters>14198</Characters>
  <CharactersWithSpaces>16493</CharactersWithSpaces>
  <Paragraphs>133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2020-08-26T11:32:00Z</dcterms:created>
  <dc:creator>пользователь</dc:creator>
  <dc:description/>
  <dc:language>ru-RU</dc:language>
  <cp:lastModifiedBy/>
  <cp:lastPrinted>2024-03-19T11:54:08Z</cp:lastPrinted>
  <dcterms:modified xsi:type="dcterms:W3CDTF">2024-03-19T11:54:52Z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