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5B" w:rsidRPr="00434928" w:rsidRDefault="0089505B" w:rsidP="0089505B">
      <w:pPr>
        <w:spacing w:before="100" w:beforeAutospacing="1"/>
        <w:jc w:val="center"/>
      </w:pPr>
      <w:r w:rsidRPr="00434928">
        <w:rPr>
          <w:b/>
          <w:bCs/>
          <w:sz w:val="30"/>
          <w:szCs w:val="30"/>
        </w:rPr>
        <w:t>КОНТРОЛЬНО-СЧЕТНАЯ ПАЛАТА МУНИЦИПАЛЬНОГО ОБРАЗОВАНИЯ «ЦИЛЬНИНСКИЙ РАЙОН» УЛЬЯНОВСКОЙ ОБЛАСТИ</w:t>
      </w:r>
    </w:p>
    <w:p w:rsidR="0089505B" w:rsidRDefault="0089505B" w:rsidP="0089505B">
      <w:pPr>
        <w:jc w:val="center"/>
        <w:rPr>
          <w:b/>
          <w:sz w:val="28"/>
          <w:szCs w:val="28"/>
        </w:rPr>
      </w:pPr>
    </w:p>
    <w:p w:rsidR="0089505B" w:rsidRDefault="0089505B" w:rsidP="00895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9505B" w:rsidRDefault="00930924" w:rsidP="0089505B">
      <w:pPr>
        <w:jc w:val="both"/>
      </w:pPr>
      <w:r>
        <w:t>2</w:t>
      </w:r>
      <w:r w:rsidR="00D97D78">
        <w:t xml:space="preserve">2 </w:t>
      </w:r>
      <w:r>
        <w:t xml:space="preserve">января </w:t>
      </w:r>
      <w:r w:rsidR="008733BE">
        <w:t>2025</w:t>
      </w:r>
      <w:r>
        <w:t xml:space="preserve"> года </w:t>
      </w:r>
      <w:r w:rsidR="008733BE">
        <w:t xml:space="preserve">                </w:t>
      </w:r>
      <w:r>
        <w:t xml:space="preserve">                                                                        </w:t>
      </w:r>
      <w:r w:rsidR="008733BE">
        <w:t xml:space="preserve">   </w:t>
      </w:r>
      <w:proofErr w:type="gramStart"/>
      <w:r w:rsidR="0089505B">
        <w:t xml:space="preserve">№  </w:t>
      </w:r>
      <w:r>
        <w:t>4</w:t>
      </w:r>
      <w:proofErr w:type="gramEnd"/>
    </w:p>
    <w:p w:rsidR="0089505B" w:rsidRDefault="0089505B" w:rsidP="0089505B">
      <w:pPr>
        <w:jc w:val="center"/>
      </w:pPr>
      <w:proofErr w:type="spellStart"/>
      <w:r>
        <w:t>с.Большое</w:t>
      </w:r>
      <w:proofErr w:type="spellEnd"/>
      <w:r>
        <w:t xml:space="preserve"> Нагаткино</w:t>
      </w:r>
    </w:p>
    <w:p w:rsidR="009175A4" w:rsidRDefault="009175A4" w:rsidP="0089505B">
      <w:pPr>
        <w:jc w:val="center"/>
      </w:pP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КОНТРОЛЬНО-СЧЕТНОЙ ПАЛАТЫ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МУНИЦИПАЛЬНОГО ОБРАЗОВАНИЯ "ЦИЛЬНИНСКИЙ РАЙОН"</w:t>
      </w:r>
    </w:p>
    <w:p w:rsidR="009175A4" w:rsidRPr="00D4705A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05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9175A4" w:rsidRPr="009175A4" w:rsidRDefault="009175A4" w:rsidP="009175A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2.03.2007 N 25-ФЗ (ред. от 23.03.2024) &quot;О муниципальной службе в Российской Федерации&quot; {КонсультантПлюс}">
        <w:r w:rsidRPr="009175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6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</w:t>
      </w:r>
      <w:hyperlink r:id="rId7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9175A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палата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 Ульяновской области постановляет: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tooltip="ПОЛОЖЕНИЕ">
        <w:r w:rsidRPr="009175A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 и урегулированию конфликта интересов (прилагается).</w:t>
      </w:r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175A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9175A4" w:rsidRPr="009175A4" w:rsidRDefault="009175A4" w:rsidP="009175A4">
      <w:pPr>
        <w:pStyle w:val="a3"/>
        <w:ind w:left="709"/>
        <w:jc w:val="both"/>
        <w:rPr>
          <w:rFonts w:eastAsiaTheme="minorEastAsia"/>
          <w:sz w:val="28"/>
          <w:szCs w:val="28"/>
        </w:rPr>
      </w:pPr>
    </w:p>
    <w:p w:rsidR="009175A4" w:rsidRDefault="009175A4" w:rsidP="009175A4">
      <w:pPr>
        <w:jc w:val="both"/>
        <w:rPr>
          <w:sz w:val="28"/>
          <w:szCs w:val="28"/>
        </w:rPr>
      </w:pPr>
    </w:p>
    <w:p w:rsidR="009175A4" w:rsidRDefault="009175A4" w:rsidP="00B449B6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                                          Контрольно-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палаты                                                                                           муниципального образования        </w:t>
      </w:r>
      <w:r w:rsidR="003542B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3542B8">
        <w:rPr>
          <w:rFonts w:ascii="Times New Roman" w:hAnsi="Times New Roman" w:cs="Times New Roman"/>
          <w:sz w:val="28"/>
          <w:szCs w:val="28"/>
        </w:rPr>
        <w:t>И.В.Еленкина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175A4" w:rsidRDefault="009175A4" w:rsidP="009175A4">
      <w:pPr>
        <w:pStyle w:val="ConsPlusNormal"/>
        <w:jc w:val="both"/>
      </w:pPr>
    </w:p>
    <w:p w:rsidR="009175A4" w:rsidRDefault="009175A4" w:rsidP="009175A4">
      <w:pPr>
        <w:pStyle w:val="ConsPlusNormal"/>
        <w:jc w:val="both"/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175A4" w:rsidRDefault="009175A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3542B8" w:rsidRDefault="003542B8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30924" w:rsidRDefault="0093092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30924" w:rsidRPr="009175A4" w:rsidRDefault="00930924" w:rsidP="009175A4">
      <w:pPr>
        <w:pStyle w:val="ConsPlusNormal"/>
        <w:jc w:val="both"/>
        <w:rPr>
          <w:rFonts w:ascii="Times New Roman" w:hAnsi="Times New Roman" w:cs="Times New Roman"/>
        </w:rPr>
      </w:pPr>
    </w:p>
    <w:p w:rsidR="009175A4" w:rsidRPr="009175A4" w:rsidRDefault="009175A4" w:rsidP="009175A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A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175A4" w:rsidRPr="009175A4" w:rsidRDefault="000B1EE1" w:rsidP="00917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Контрольно-</w:t>
      </w:r>
      <w:proofErr w:type="spellStart"/>
      <w:r w:rsidR="009175A4" w:rsidRPr="009175A4">
        <w:rPr>
          <w:rFonts w:ascii="Times New Roman" w:hAnsi="Times New Roman" w:cs="Times New Roman"/>
          <w:sz w:val="24"/>
          <w:szCs w:val="24"/>
        </w:rPr>
        <w:t>счетной</w:t>
      </w:r>
      <w:proofErr w:type="spellEnd"/>
      <w:r w:rsidR="009175A4" w:rsidRPr="009175A4">
        <w:rPr>
          <w:rFonts w:ascii="Times New Roman" w:hAnsi="Times New Roman" w:cs="Times New Roman"/>
          <w:sz w:val="24"/>
          <w:szCs w:val="24"/>
        </w:rPr>
        <w:t xml:space="preserve"> палаты МО "</w:t>
      </w:r>
      <w:proofErr w:type="spellStart"/>
      <w:r w:rsidR="009175A4" w:rsidRPr="009175A4">
        <w:rPr>
          <w:rFonts w:ascii="Times New Roman" w:hAnsi="Times New Roman" w:cs="Times New Roman"/>
          <w:sz w:val="24"/>
          <w:szCs w:val="24"/>
        </w:rPr>
        <w:t>Цильнинский</w:t>
      </w:r>
      <w:proofErr w:type="spellEnd"/>
      <w:r w:rsidR="009175A4" w:rsidRPr="009175A4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9175A4" w:rsidRPr="009175A4" w:rsidRDefault="00FA4F5C" w:rsidP="00917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3464">
        <w:rPr>
          <w:rFonts w:ascii="Times New Roman" w:hAnsi="Times New Roman" w:cs="Times New Roman"/>
          <w:sz w:val="24"/>
          <w:szCs w:val="24"/>
        </w:rPr>
        <w:t>22</w:t>
      </w:r>
      <w:r w:rsidR="00930924">
        <w:rPr>
          <w:rFonts w:ascii="Times New Roman" w:hAnsi="Times New Roman" w:cs="Times New Roman"/>
          <w:sz w:val="24"/>
          <w:szCs w:val="24"/>
        </w:rPr>
        <w:t>.01.2025</w:t>
      </w:r>
      <w:r w:rsidR="009175A4" w:rsidRPr="009175A4">
        <w:rPr>
          <w:rFonts w:ascii="Times New Roman" w:hAnsi="Times New Roman" w:cs="Times New Roman"/>
          <w:sz w:val="24"/>
          <w:szCs w:val="24"/>
        </w:rPr>
        <w:t xml:space="preserve"> г. N </w:t>
      </w:r>
      <w:r w:rsidR="00930924">
        <w:rPr>
          <w:rFonts w:ascii="Times New Roman" w:hAnsi="Times New Roman" w:cs="Times New Roman"/>
          <w:sz w:val="24"/>
          <w:szCs w:val="24"/>
        </w:rPr>
        <w:t>4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175A4">
        <w:rPr>
          <w:rFonts w:ascii="Times New Roman" w:hAnsi="Times New Roman" w:cs="Times New Roman"/>
          <w:sz w:val="28"/>
          <w:szCs w:val="28"/>
        </w:rPr>
        <w:t>ПОЛОЖЕНИЕ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B449B6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ОБРАЗОВАНИЯ "ЦИЛЬНИНСКИЙ РАЙОН" И УРЕГУЛИРОВАНИЮ</w:t>
      </w:r>
    </w:p>
    <w:p w:rsidR="009175A4" w:rsidRPr="009175A4" w:rsidRDefault="009175A4" w:rsidP="009175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 и урегулированию конфликта интересов (далее - Комиссия).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 (далее - МО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район"), а также настоящим Положением.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9175A4">
        <w:rPr>
          <w:rFonts w:ascii="Times New Roman" w:hAnsi="Times New Roman" w:cs="Times New Roman"/>
          <w:sz w:val="28"/>
          <w:szCs w:val="28"/>
        </w:rPr>
        <w:t xml:space="preserve">" </w:t>
      </w:r>
      <w:r w:rsidR="00B449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 (далее - Федеральный закон от 25.12.2008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в осуществлении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C16DD0">
        <w:rPr>
          <w:rFonts w:ascii="Times New Roman" w:hAnsi="Times New Roman" w:cs="Times New Roman"/>
          <w:sz w:val="28"/>
          <w:szCs w:val="28"/>
        </w:rPr>
        <w:t>е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C16DD0">
        <w:rPr>
          <w:rFonts w:ascii="Times New Roman" w:hAnsi="Times New Roman" w:cs="Times New Roman"/>
          <w:sz w:val="28"/>
          <w:szCs w:val="28"/>
        </w:rPr>
        <w:t>е</w:t>
      </w:r>
      <w:r w:rsidRPr="009175A4"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lastRenderedPageBreak/>
        <w:t xml:space="preserve">5. Персональный состав Комиссии утверждается постановлением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</w:t>
      </w:r>
      <w:r w:rsidR="00C16D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C16DD0">
        <w:rPr>
          <w:rFonts w:ascii="Times New Roman" w:hAnsi="Times New Roman" w:cs="Times New Roman"/>
          <w:sz w:val="28"/>
          <w:szCs w:val="28"/>
        </w:rPr>
        <w:t>депутаты муниципального образования «</w:t>
      </w:r>
      <w:proofErr w:type="spellStart"/>
      <w:r w:rsidR="00C16DD0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C16DD0">
        <w:rPr>
          <w:rFonts w:ascii="Times New Roman" w:hAnsi="Times New Roman" w:cs="Times New Roman"/>
          <w:sz w:val="28"/>
          <w:szCs w:val="28"/>
        </w:rPr>
        <w:t xml:space="preserve"> район»,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9175A4">
        <w:rPr>
          <w:rFonts w:ascii="Times New Roman" w:hAnsi="Times New Roman" w:cs="Times New Roman"/>
          <w:sz w:val="28"/>
          <w:szCs w:val="28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9175A4">
        <w:rPr>
          <w:rFonts w:ascii="Times New Roman" w:hAnsi="Times New Roman" w:cs="Times New Roman"/>
          <w:sz w:val="28"/>
          <w:szCs w:val="28"/>
        </w:rPr>
        <w:t xml:space="preserve">7. </w:t>
      </w:r>
      <w:r w:rsidR="00C16DD0">
        <w:rPr>
          <w:rFonts w:ascii="Times New Roman" w:hAnsi="Times New Roman" w:cs="Times New Roman"/>
          <w:sz w:val="28"/>
          <w:szCs w:val="28"/>
        </w:rPr>
        <w:t>Председатель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а) представителей общественных советов МО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 МО "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hyperlink w:anchor="P56" w:tooltip="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6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57" w:tooltip="7. Глава администрации может принять решение о включении в состав Комисс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на основании запроса </w:t>
      </w:r>
      <w:r w:rsidR="00C16DD0">
        <w:rPr>
          <w:rFonts w:ascii="Times New Roman" w:hAnsi="Times New Roman" w:cs="Times New Roman"/>
          <w:sz w:val="28"/>
          <w:szCs w:val="28"/>
        </w:rPr>
        <w:t>Председателя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. Согласование осуществляется в десятидневный срок со дня получения запроса.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92309F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 w:rsidR="0092309F">
        <w:rPr>
          <w:rFonts w:ascii="Times New Roman" w:hAnsi="Times New Roman" w:cs="Times New Roman"/>
          <w:sz w:val="28"/>
          <w:szCs w:val="28"/>
        </w:rPr>
        <w:t xml:space="preserve">ровании </w:t>
      </w:r>
      <w:r w:rsidR="0092309F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и </w:t>
      </w:r>
      <w:proofErr w:type="spellStart"/>
      <w:r w:rsidR="0092309F">
        <w:rPr>
          <w:rFonts w:ascii="Times New Roman" w:hAnsi="Times New Roman" w:cs="Times New Roman"/>
          <w:sz w:val="28"/>
          <w:szCs w:val="28"/>
        </w:rPr>
        <w:t>пиглашаемые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председателем Комиссии два муниципальных </w:t>
      </w:r>
      <w:r w:rsidR="0092309F">
        <w:rPr>
          <w:rFonts w:ascii="Times New Roman" w:hAnsi="Times New Roman" w:cs="Times New Roman"/>
          <w:sz w:val="28"/>
          <w:szCs w:val="28"/>
        </w:rPr>
        <w:t>депутата</w:t>
      </w:r>
      <w:bookmarkStart w:id="3" w:name="P65"/>
      <w:bookmarkEnd w:id="3"/>
      <w:r w:rsidR="0092309F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индивидуально 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включенного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9175A4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9"/>
      <w:bookmarkEnd w:id="5"/>
      <w:r w:rsidRPr="009175A4">
        <w:rPr>
          <w:rFonts w:ascii="Times New Roman" w:hAnsi="Times New Roman" w:cs="Times New Roman"/>
          <w:sz w:val="28"/>
          <w:szCs w:val="28"/>
        </w:rPr>
        <w:t xml:space="preserve">1) представление лицом, принявшим решение о проведении проверки в соответствии со </w:t>
      </w:r>
      <w:hyperlink r:id="rId10" w:tooltip="Закон Ульяновской области от 07.11.2007 N 163-ЗО (ред. от 30.10.2023) &quot;О муниципальной службе в Ульяновской области&quot; (принят ЗС Ульяновской области 01.11.2007) {КонсультантПлюс}">
        <w:proofErr w:type="spellStart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  <w:proofErr w:type="spellEnd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8.1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Закона Ульяновской области от 07.11.2007 N 163-ЗО "О муниципальной службе в Ульяновской области", материалов проверки, свидетельствующих: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9175A4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1"/>
      <w:bookmarkEnd w:id="7"/>
      <w:r w:rsidRPr="009175A4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175A4" w:rsidRPr="009175A4" w:rsidRDefault="009175A4" w:rsidP="00DA2D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2"/>
      <w:bookmarkEnd w:id="8"/>
      <w:r w:rsidRPr="009175A4">
        <w:rPr>
          <w:rFonts w:ascii="Times New Roman" w:hAnsi="Times New Roman" w:cs="Times New Roman"/>
          <w:sz w:val="28"/>
          <w:szCs w:val="28"/>
        </w:rPr>
        <w:t xml:space="preserve">2) 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заявление муниципального служащего, замещающего должность </w:t>
      </w:r>
      <w:r w:rsidR="000A3F0D">
        <w:rPr>
          <w:rFonts w:ascii="PT Astra Serif" w:eastAsia="Times New Roman" w:hAnsi="PT Astra Serif" w:cs="PT Astra Serif"/>
          <w:sz w:val="28"/>
          <w:szCs w:val="28"/>
        </w:rPr>
        <w:t>руководителя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="00B449B6">
        <w:rPr>
          <w:rFonts w:ascii="PT Astra Serif" w:eastAsia="Times New Roman" w:hAnsi="PT Astra Serif" w:cs="PT Astra Serif"/>
          <w:sz w:val="28"/>
          <w:szCs w:val="28"/>
        </w:rPr>
        <w:t>Контрольно-</w:t>
      </w:r>
      <w:proofErr w:type="spellStart"/>
      <w:r w:rsidR="00B449B6">
        <w:rPr>
          <w:rFonts w:ascii="PT Astra Serif" w:eastAsia="Times New Roman" w:hAnsi="PT Astra Serif" w:cs="PT Astra Serif"/>
          <w:sz w:val="28"/>
          <w:szCs w:val="28"/>
        </w:rPr>
        <w:t>счетной</w:t>
      </w:r>
      <w:proofErr w:type="spellEnd"/>
      <w:r w:rsidR="00B449B6">
        <w:rPr>
          <w:rFonts w:ascii="PT Astra Serif" w:eastAsia="Times New Roman" w:hAnsi="PT Astra Serif" w:cs="PT Astra Serif"/>
          <w:sz w:val="28"/>
          <w:szCs w:val="28"/>
        </w:rPr>
        <w:t xml:space="preserve"> палаты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t xml:space="preserve"> по контракту,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="00DA2D8C" w:rsidRPr="00F54A44">
        <w:rPr>
          <w:rFonts w:ascii="PT Astra Serif" w:eastAsia="Times New Roman" w:hAnsi="PT Astra Serif" w:cs="PT Astra Serif"/>
          <w:sz w:val="28"/>
          <w:szCs w:val="28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муниципального служащего или воли его супруги (супруга) и несовершеннолетних дете</w:t>
      </w:r>
      <w:r w:rsidR="00DA2D8C">
        <w:rPr>
          <w:rFonts w:ascii="PT Astra Serif" w:eastAsia="Times New Roman" w:hAnsi="PT Astra Serif" w:cs="PT Astra Serif"/>
          <w:sz w:val="28"/>
          <w:szCs w:val="28"/>
        </w:rPr>
        <w:t>й</w:t>
      </w:r>
      <w:r w:rsidRPr="009175A4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 w:rsidRPr="009175A4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92309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92309F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2309F">
        <w:rPr>
          <w:rFonts w:ascii="Times New Roman" w:hAnsi="Times New Roman" w:cs="Times New Roman"/>
          <w:sz w:val="28"/>
          <w:szCs w:val="28"/>
        </w:rPr>
        <w:t>е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9175A4" w:rsidRPr="009175A4" w:rsidRDefault="0092309F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End w:id="10"/>
      <w:r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9175A4" w:rsidRPr="009175A4">
        <w:rPr>
          <w:rFonts w:ascii="Times New Roman" w:hAnsi="Times New Roman" w:cs="Times New Roman"/>
          <w:sz w:val="28"/>
          <w:szCs w:val="28"/>
        </w:rPr>
        <w:t>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75A4" w:rsidRPr="009175A4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="009175A4"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9175A4"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8"/>
      <w:bookmarkEnd w:id="11"/>
      <w:r w:rsidRPr="009175A4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и </w:t>
      </w:r>
      <w:hyperlink r:id="rId13" w:tooltip="&quot;Трудовой кодекс Российской Федерации&quot; от 30.12.2001 N 197-ФЗ (ред. от 06.04.2024) {КонсультантПлюс}">
        <w:proofErr w:type="spellStart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  <w:proofErr w:type="spellEnd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64.1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</w:t>
      </w:r>
      <w:r w:rsidR="0092309F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92309F">
        <w:rPr>
          <w:rFonts w:ascii="Times New Roman" w:hAnsi="Times New Roman" w:cs="Times New Roman"/>
          <w:sz w:val="28"/>
          <w:szCs w:val="28"/>
        </w:rPr>
        <w:t>счетную</w:t>
      </w:r>
      <w:proofErr w:type="spellEnd"/>
      <w:r w:rsidR="0092309F">
        <w:rPr>
          <w:rFonts w:ascii="Times New Roman" w:hAnsi="Times New Roman" w:cs="Times New Roman"/>
          <w:sz w:val="28"/>
          <w:szCs w:val="28"/>
        </w:rPr>
        <w:t xml:space="preserve"> палату </w:t>
      </w:r>
      <w:r w:rsidRPr="009175A4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2309F">
        <w:rPr>
          <w:rFonts w:ascii="Times New Roman" w:hAnsi="Times New Roman" w:cs="Times New Roman"/>
          <w:sz w:val="28"/>
          <w:szCs w:val="28"/>
        </w:rPr>
        <w:t>е</w:t>
      </w:r>
      <w:r w:rsidRPr="009175A4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</w:t>
      </w:r>
      <w:r w:rsidR="0092309F">
        <w:rPr>
          <w:rFonts w:ascii="Times New Roman" w:hAnsi="Times New Roman" w:cs="Times New Roman"/>
          <w:sz w:val="28"/>
          <w:szCs w:val="28"/>
        </w:rPr>
        <w:t>четной</w:t>
      </w:r>
      <w:proofErr w:type="spellEnd"/>
      <w:r w:rsidR="0092309F">
        <w:rPr>
          <w:rFonts w:ascii="Times New Roman" w:hAnsi="Times New Roman" w:cs="Times New Roman"/>
          <w:sz w:val="28"/>
          <w:szCs w:val="28"/>
        </w:rPr>
        <w:t xml:space="preserve"> палате</w:t>
      </w:r>
      <w:r w:rsidRPr="009175A4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5813F5">
        <w:rPr>
          <w:rFonts w:ascii="Times New Roman" w:hAnsi="Times New Roman" w:cs="Times New Roman"/>
          <w:sz w:val="28"/>
          <w:szCs w:val="28"/>
        </w:rPr>
        <w:t>ции Комиссией не рассматривался;</w:t>
      </w:r>
    </w:p>
    <w:p w:rsidR="005813F5" w:rsidRPr="009175A4" w:rsidRDefault="005813F5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>6) уведомление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0"/>
      <w:bookmarkEnd w:id="12"/>
      <w:r w:rsidRPr="009175A4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подается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гражданином, замещавшим должность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2309F">
        <w:rPr>
          <w:rFonts w:ascii="Times New Roman" w:hAnsi="Times New Roman" w:cs="Times New Roman"/>
          <w:sz w:val="28"/>
          <w:szCs w:val="28"/>
        </w:rPr>
        <w:t>е, председателю Контрольно-</w:t>
      </w:r>
      <w:proofErr w:type="spellStart"/>
      <w:r w:rsidR="0092309F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92309F">
        <w:rPr>
          <w:rFonts w:ascii="Times New Roman" w:hAnsi="Times New Roman" w:cs="Times New Roman"/>
          <w:sz w:val="28"/>
          <w:szCs w:val="28"/>
        </w:rPr>
        <w:t xml:space="preserve"> палаты.</w:t>
      </w:r>
      <w:r w:rsidRPr="009175A4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2309F">
        <w:rPr>
          <w:rFonts w:ascii="Times New Roman" w:hAnsi="Times New Roman" w:cs="Times New Roman"/>
          <w:sz w:val="28"/>
          <w:szCs w:val="28"/>
        </w:rPr>
        <w:t>е</w:t>
      </w:r>
      <w:r w:rsidRPr="009175A4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увольнение с муниципальной службы, и подлежит рассмотрению комиссией в соответствии с настоящим Положением.</w:t>
      </w:r>
    </w:p>
    <w:p w:rsidR="009175A4" w:rsidRPr="009175A4" w:rsidRDefault="00247275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2"/>
      <w:bookmarkEnd w:id="13"/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18. Обращение, указанное во втором абзаце подпункта 2 пункта 14 настоящего Положения, а также уведомления, указанные в абзаце </w:t>
      </w:r>
      <w:proofErr w:type="spellStart"/>
      <w:r w:rsidRPr="00F54A44">
        <w:rPr>
          <w:rFonts w:ascii="PT Astra Serif" w:eastAsia="Times New Roman" w:hAnsi="PT Astra Serif" w:cs="PT Astra Serif"/>
          <w:sz w:val="28"/>
          <w:szCs w:val="28"/>
        </w:rPr>
        <w:t>четвертом</w:t>
      </w:r>
      <w:proofErr w:type="spellEnd"/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 подпункта 2 пункта 14 и в подпункте 5 пункта 14 настоящего Положения, рассматриваются кадровой службой </w:t>
      </w:r>
      <w:r w:rsidR="00B449B6">
        <w:rPr>
          <w:rFonts w:ascii="PT Astra Serif" w:eastAsia="Times New Roman" w:hAnsi="PT Astra Serif" w:cs="PT Astra Serif"/>
          <w:sz w:val="28"/>
          <w:szCs w:val="28"/>
        </w:rPr>
        <w:t>Контрольно-</w:t>
      </w:r>
      <w:proofErr w:type="spellStart"/>
      <w:r w:rsidR="00B449B6">
        <w:rPr>
          <w:rFonts w:ascii="PT Astra Serif" w:eastAsia="Times New Roman" w:hAnsi="PT Astra Serif" w:cs="PT Astra Serif"/>
          <w:sz w:val="28"/>
          <w:szCs w:val="28"/>
        </w:rPr>
        <w:t>счетной</w:t>
      </w:r>
      <w:proofErr w:type="spellEnd"/>
      <w:r w:rsidR="00B449B6">
        <w:rPr>
          <w:rFonts w:ascii="PT Astra Serif" w:eastAsia="Times New Roman" w:hAnsi="PT Astra Serif" w:cs="PT Astra Serif"/>
          <w:sz w:val="28"/>
          <w:szCs w:val="28"/>
        </w:rPr>
        <w:t xml:space="preserve"> палаты</w:t>
      </w:r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, которая осуществляет подготовку мотивированного заключения по существу обращения с </w:t>
      </w:r>
      <w:proofErr w:type="spellStart"/>
      <w:r w:rsidRPr="00F54A44">
        <w:rPr>
          <w:rFonts w:ascii="PT Astra Serif" w:eastAsia="Times New Roman" w:hAnsi="PT Astra Serif" w:cs="PT Astra Serif"/>
          <w:sz w:val="28"/>
          <w:szCs w:val="28"/>
        </w:rPr>
        <w:t>учетом</w:t>
      </w:r>
      <w:proofErr w:type="spellEnd"/>
      <w:r w:rsidRPr="00F54A44">
        <w:rPr>
          <w:rFonts w:ascii="PT Astra Serif" w:eastAsia="Times New Roman" w:hAnsi="PT Astra Serif" w:cs="PT Astra Serif"/>
          <w:sz w:val="28"/>
          <w:szCs w:val="28"/>
        </w:rPr>
        <w:t xml:space="preserve"> требований статьи 12 Федерального закона от 25.12.2008 №273-ФЗ «О противодействии коррупции</w:t>
      </w:r>
      <w:r w:rsidR="009175A4" w:rsidRPr="009175A4">
        <w:rPr>
          <w:rFonts w:ascii="Times New Roman" w:hAnsi="Times New Roman" w:cs="Times New Roman"/>
          <w:sz w:val="28"/>
          <w:szCs w:val="28"/>
        </w:rPr>
        <w:t>.</w:t>
      </w:r>
    </w:p>
    <w:p w:rsidR="0046352A" w:rsidRDefault="0046352A" w:rsidP="009175A4">
      <w:pPr>
        <w:pStyle w:val="ConsPlusNormal"/>
        <w:spacing w:before="200"/>
        <w:ind w:firstLine="540"/>
        <w:jc w:val="both"/>
        <w:rPr>
          <w:rFonts w:ascii="PT Astra Serif" w:eastAsia="Times New Roman" w:hAnsi="PT Astra Serif" w:cs="PT Astra Serif"/>
          <w:sz w:val="28"/>
          <w:szCs w:val="28"/>
        </w:rPr>
      </w:pPr>
      <w:bookmarkStart w:id="14" w:name="P83"/>
      <w:bookmarkEnd w:id="14"/>
      <w:r w:rsidRPr="000B1EE1">
        <w:rPr>
          <w:rFonts w:ascii="PT Astra Serif" w:eastAsia="Times New Roman" w:hAnsi="PT Astra Serif" w:cs="PT Astra Serif"/>
          <w:sz w:val="28"/>
          <w:szCs w:val="28"/>
        </w:rPr>
        <w:t>19. Заявление, уведомление указанные в абзацах третьем и пятом подпункта 2, подпункте 6 пункта 14</w:t>
      </w:r>
      <w:r w:rsidR="000B1EE1" w:rsidRPr="000B1EE1">
        <w:rPr>
          <w:rFonts w:ascii="PT Astra Serif" w:eastAsia="Times New Roman" w:hAnsi="PT Astra Serif" w:cs="PT Astra Serif"/>
          <w:sz w:val="28"/>
          <w:szCs w:val="28"/>
        </w:rPr>
        <w:t xml:space="preserve"> настоящего Положения, подаются в </w:t>
      </w:r>
      <w:r w:rsidR="000B1EE1" w:rsidRPr="000B1EE1">
        <w:rPr>
          <w:rFonts w:ascii="Times New Roman" w:hAnsi="Times New Roman"/>
          <w:sz w:val="28"/>
          <w:szCs w:val="28"/>
        </w:rPr>
        <w:t xml:space="preserve">соответствии с Федеральным законом </w:t>
      </w:r>
      <w:r w:rsidR="000B1EE1" w:rsidRPr="000B1EE1">
        <w:rPr>
          <w:rFonts w:ascii="Times New Roman" w:hAnsi="Times New Roman"/>
          <w:bCs/>
          <w:sz w:val="28"/>
          <w:szCs w:val="28"/>
        </w:rPr>
        <w:t xml:space="preserve">от 02.03.2007 № 25-ФЗ «О муниципальной службе в Российской Федерации», </w:t>
      </w:r>
      <w:r w:rsidR="000B1EE1" w:rsidRPr="000B1EE1">
        <w:rPr>
          <w:rFonts w:ascii="Times New Roman" w:hAnsi="Times New Roman"/>
          <w:sz w:val="28"/>
          <w:szCs w:val="28"/>
        </w:rPr>
        <w:t>Федеральным законом от 25.12.2008 № 273-ФЗ «О противодействии коррупции», Ук</w:t>
      </w:r>
      <w:r w:rsidR="000B1EE1">
        <w:rPr>
          <w:rFonts w:ascii="Times New Roman" w:hAnsi="Times New Roman"/>
          <w:sz w:val="28"/>
          <w:szCs w:val="28"/>
        </w:rPr>
        <w:t>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F54A44">
        <w:rPr>
          <w:rFonts w:ascii="PT Astra Serif" w:eastAsia="Times New Roman" w:hAnsi="PT Astra Serif" w:cs="PT Astra Serif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обращения, указанного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  <w:proofErr w:type="spellStart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  <w:proofErr w:type="spellEnd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подпункта 2</w:t>
        </w:r>
      </w:hyperlink>
      <w:r w:rsidR="00A20FD8">
        <w:rPr>
          <w:rFonts w:ascii="Times New Roman" w:hAnsi="Times New Roman" w:cs="Times New Roman"/>
          <w:color w:val="0000FF"/>
          <w:sz w:val="28"/>
          <w:szCs w:val="28"/>
        </w:rPr>
        <w:t>,6</w:t>
      </w:r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Кадровая служба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либо должностное лицо Кадровой службы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имеет право проводить собеседование с лицом, представившим обращение или уведомление, получать от него письменные пояснения, а </w:t>
      </w:r>
      <w:r w:rsidR="002C34DF">
        <w:rPr>
          <w:rFonts w:ascii="Times New Roman" w:hAnsi="Times New Roman" w:cs="Times New Roman"/>
          <w:sz w:val="28"/>
          <w:szCs w:val="28"/>
        </w:rPr>
        <w:t>Председатель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продлен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21. Мотивированные заключения, предусмотренные </w:t>
      </w:r>
      <w:hyperlink w:anchor="P80" w:tooltip="16. Обращение, указанное в абзаце втором подпункта 2 пункта 14 настоящего Положения, подается гражданином, замещавшим должность муниципальной службы в Администрации, в Кадровую службу Администрации либо должностному лицу кадровой службы Администрации, ответств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пунктами 16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tooltip="18. Уведомление, указанное в подпункте 5 пункта 14 настоящего Положения, рассматривается Кадровой службой Администрации либо должностным лицом Кадровой службы Администрации, ответственным за работу по профилактике коррупционных и иных правонарушений, которое 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3" w:tooltip="19. Уведомление, указанное в абзаце четвертом подпункта 2 пункта 14 настоящего Положения, рассматривается Кадровой службой Администрации либо должностным лицом Кадровой службы Администрации, ответственным за работу по профилактике коррупционных и иных правонар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9175A4" w:rsidRPr="009175A4" w:rsidRDefault="00D3794C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 xml:space="preserve">1) информацию, изложенную в обращениях или уведомлениях, указанных в абзацах втором и </w:t>
      </w:r>
      <w:proofErr w:type="spellStart"/>
      <w:r w:rsidRPr="00F54A44">
        <w:rPr>
          <w:rFonts w:ascii="PT Astra Serif" w:hAnsi="PT Astra Serif" w:cs="Times New Roman"/>
          <w:sz w:val="28"/>
          <w:szCs w:val="28"/>
        </w:rPr>
        <w:t>четвертом</w:t>
      </w:r>
      <w:proofErr w:type="spellEnd"/>
      <w:r w:rsidRPr="00F54A44">
        <w:rPr>
          <w:rFonts w:ascii="PT Astra Serif" w:hAnsi="PT Astra Serif" w:cs="Times New Roman"/>
          <w:sz w:val="28"/>
          <w:szCs w:val="28"/>
        </w:rPr>
        <w:t xml:space="preserve"> подпункта 2 и подпунктах 5,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F54A44">
        <w:rPr>
          <w:rFonts w:ascii="PT Astra Serif" w:hAnsi="PT Astra Serif" w:cs="Times New Roman"/>
          <w:sz w:val="28"/>
          <w:szCs w:val="28"/>
        </w:rPr>
        <w:t>6 пункта 14 настоящего Положения</w:t>
      </w:r>
      <w:r w:rsidR="009175A4" w:rsidRPr="009175A4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710E9" w:rsidRDefault="008710E9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абзацах втором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proofErr w:type="spellStart"/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четвертом</w:t>
        </w:r>
        <w:proofErr w:type="spellEnd"/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 xml:space="preserve"> подпункта 2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подпунктах 5,6 пункта 14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07" w:tooltip="31. По итогам рассмотрения вопроса, указанного в абзаце втором подпункта 2 пункта 14 настоящего Положения, Комиссия принимает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пунктами 31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, </w:t>
      </w:r>
      <w:hyperlink w:anchor="P117" w:tooltip="34. По итогам рассмотрения вопроса, указанного в абзаце четвертом подпункта 2 пункта 14 настоящего Положения, Комиссия принимает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34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и </w:t>
      </w:r>
      <w:hyperlink w:anchor="P122" w:tooltip="36. По итогам рассмотрения вопроса, указанного в подпункте 5 пункта 14 настоящего Положения, Комиссия принимает в отношении гражданина, замещавшего должность муниципальной гражданской службы, одно из следующих решений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36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 или иного решения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93" w:tooltip="23. Заседание Комиссии по рассмотрению заявления, указанное в абзаце третье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пунктами 23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 w:tooltip="24. Уведомление, указанное в подпункте 5 пункта 14 настоящего Положения, как правило, рассматривается на очередном (плановом) заседании Комиссии.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его представителя, членов Комиссии и других лиц, участвующих в заседании Комиссии, с информацией, поступившей к должностному лицу Кадровой службы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и с результатами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проверки;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65" w:tooltip="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МО &quot;Цильнинский район&quot; (по согласованию);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11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175A4" w:rsidRPr="009175A4" w:rsidRDefault="00D47BB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3"/>
      <w:bookmarkEnd w:id="15"/>
      <w:r w:rsidRPr="00F54A44">
        <w:rPr>
          <w:rFonts w:ascii="PT Astra Serif" w:eastAsia="Times New Roman" w:hAnsi="PT Astra Serif" w:cs="PT Astra Serif"/>
          <w:sz w:val="28"/>
          <w:szCs w:val="28"/>
        </w:rPr>
        <w:t>23. Заседание Комиссии по рассмотрению заявлений, указанных в абзацах третьем и пятом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r w:rsidR="009175A4" w:rsidRPr="009175A4">
        <w:rPr>
          <w:rFonts w:ascii="Times New Roman" w:hAnsi="Times New Roman" w:cs="Times New Roman"/>
          <w:sz w:val="28"/>
          <w:szCs w:val="28"/>
        </w:rPr>
        <w:t>.</w:t>
      </w:r>
    </w:p>
    <w:p w:rsidR="00032BAE" w:rsidRDefault="00032BAE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4"/>
      <w:bookmarkEnd w:id="16"/>
      <w:r w:rsidRPr="00F54A44">
        <w:rPr>
          <w:rFonts w:ascii="PT Astra Serif" w:hAnsi="PT Astra Serif" w:cs="Times New Roman"/>
          <w:sz w:val="28"/>
          <w:szCs w:val="28"/>
        </w:rPr>
        <w:t xml:space="preserve">24. Уведомления, указанные в подпунктах 5, 6 пункта </w:t>
      </w:r>
      <w:proofErr w:type="gramStart"/>
      <w:r w:rsidRPr="00F54A44">
        <w:rPr>
          <w:rFonts w:ascii="PT Astra Serif" w:hAnsi="PT Astra Serif" w:cs="Times New Roman"/>
          <w:sz w:val="28"/>
          <w:szCs w:val="28"/>
        </w:rPr>
        <w:t>14  настоящего</w:t>
      </w:r>
      <w:proofErr w:type="gramEnd"/>
      <w:r w:rsidRPr="00F54A44">
        <w:rPr>
          <w:rFonts w:ascii="PT Astra Serif" w:hAnsi="PT Astra Serif" w:cs="Times New Roman"/>
          <w:sz w:val="28"/>
          <w:szCs w:val="28"/>
        </w:rPr>
        <w:t xml:space="preserve"> Положения, как правило, рассматриваются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  <w:r w:rsidR="00445606" w:rsidRPr="00445606">
          <w:rPr>
            <w:rFonts w:ascii="PT Astra Serif" w:hAnsi="PT Astra Serif" w:cs="Times New Roman"/>
            <w:sz w:val="28"/>
            <w:szCs w:val="28"/>
          </w:rPr>
          <w:t xml:space="preserve"> </w:t>
        </w:r>
        <w:r w:rsidR="00445606" w:rsidRPr="00F54A44">
          <w:rPr>
            <w:rFonts w:ascii="PT Astra Serif" w:hAnsi="PT Astra Serif" w:cs="Times New Roman"/>
            <w:sz w:val="28"/>
            <w:szCs w:val="28"/>
          </w:rPr>
          <w:t>и подпунктом 6</w:t>
        </w:r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9175A4" w:rsidRPr="009175A4" w:rsidRDefault="00303691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A44">
        <w:rPr>
          <w:rFonts w:ascii="PT Astra Serif" w:hAnsi="PT Astra Serif" w:cs="Times New Roman"/>
          <w:sz w:val="28"/>
          <w:szCs w:val="28"/>
        </w:rPr>
        <w:t xml:space="preserve">1) если в обращении, заявлении или уведомлении, предусмотренных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F54A44">
          <w:rPr>
            <w:rFonts w:ascii="PT Astra Serif" w:hAnsi="PT Astra Serif" w:cs="Times New Roman"/>
            <w:color w:val="0000FF"/>
            <w:sz w:val="28"/>
            <w:szCs w:val="28"/>
          </w:rPr>
          <w:t>подпунктами 2, 6 пункта 14</w:t>
        </w:r>
      </w:hyperlink>
      <w:r w:rsidRPr="00F54A44">
        <w:rPr>
          <w:rFonts w:ascii="PT Astra Serif" w:hAnsi="PT Astra Serif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r w:rsidR="009175A4" w:rsidRPr="009175A4">
        <w:rPr>
          <w:rFonts w:ascii="Times New Roman" w:hAnsi="Times New Roman" w:cs="Times New Roman"/>
          <w:sz w:val="28"/>
          <w:szCs w:val="28"/>
        </w:rPr>
        <w:t>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если муниципальный служащий или гражданин, намеревающиеся лично присутствовать на заседании Комиссии и надлежащим образом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извещенные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о времени и месте его проведения, не явились на заседание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>материалы.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28. Члены Комиссии и лица, участвовавшие в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заседании, не вправе разглашать сведения, ставшие им известными в ходе работы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1"/>
      <w:bookmarkEnd w:id="17"/>
      <w:r w:rsidRPr="009175A4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70" w:tooltip="о представлении муниципальным служащим недостоверных или неполных сведений о доходах, об имуществе и обязательствах имущественного характера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1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установить, что сведения о доходах, об имуществе и обязательствах имущественного характера, предоставленные муниципальными служащими в установленном порядке, являются достоверными и полными;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сведения о доходах, об имуществе и обязательствах имущественного характера, предоставленные муниципальными служащими в установленном порядке, являются недостоверными и (или) неполными. В этом случае Комиссия рекомендует </w:t>
      </w:r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2C34DF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71" w:tooltip="о несоблюдении муниципальным служащим требований к служебному поведению и (или) требований об урегулировании конфликта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1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7"/>
      <w:bookmarkEnd w:id="18"/>
      <w:r w:rsidRPr="009175A4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(служебные) обязанности, и мотивировать свой отказ.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74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="000A3F0D">
        <w:rPr>
          <w:rFonts w:ascii="Times New Roman" w:hAnsi="Times New Roman" w:cs="Times New Roman"/>
          <w:sz w:val="28"/>
          <w:szCs w:val="28"/>
        </w:rPr>
        <w:t xml:space="preserve">учае Комиссия рекомендует руководителю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, руководителю отраслевого (функционального) применить к муниципальному служащему конкретную меру ответственности.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77" w:tooltip="4) представление Главой Администрации, руководителем отраслевого (функционального) органа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достоверными и полными;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являются недостоверными и (или) неполными. В этом случае Комиссия рекомендует </w:t>
      </w:r>
      <w:r w:rsidR="002C34DF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17"/>
      <w:bookmarkEnd w:id="19"/>
      <w:r w:rsidRPr="009175A4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  <w:proofErr w:type="spellStart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  <w:proofErr w:type="spellEnd"/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lastRenderedPageBreak/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</w:t>
      </w:r>
      <w:r w:rsidR="002C34DF">
        <w:rPr>
          <w:rFonts w:ascii="Times New Roman" w:hAnsi="Times New Roman" w:cs="Times New Roman"/>
          <w:sz w:val="28"/>
          <w:szCs w:val="28"/>
        </w:rPr>
        <w:t>ниципальному служащему и (или) 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</w:t>
      </w:r>
      <w:r w:rsidR="002C34DF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="002C34DF">
        <w:rPr>
          <w:rFonts w:ascii="Times New Roman" w:hAnsi="Times New Roman" w:cs="Times New Roman"/>
          <w:sz w:val="28"/>
          <w:szCs w:val="28"/>
        </w:rPr>
        <w:t xml:space="preserve"> </w:t>
      </w:r>
      <w:r w:rsidRPr="009175A4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34.1.</w:t>
      </w:r>
      <w:r w:rsidRPr="00554DD0">
        <w:rPr>
          <w:rFonts w:ascii="PT Astra Serif" w:hAnsi="PT Astra Serif"/>
          <w:sz w:val="28"/>
          <w:szCs w:val="28"/>
        </w:rPr>
        <w:t xml:space="preserve"> </w:t>
      </w: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По итогам рассмотрения вопроса, указанного в абзаце пятом подпункта 2 пункта 14 настоящего Положения, Комиссия принимает одно из следующих решений: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1) признать, что обстоятельства, препятствующие выполнению требований Федерального закона от 07.05.2013 №79-ФЗ, являются объективными и уважительными;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2) признать, что обстоятельства, препятствующие выполнению требований Федерального закона от 07.05.2013 №79-ФЗ, не являются объективными и уважительными. В этом случае Комиссия рекомендует </w:t>
      </w:r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>Председателю Контрольно-</w:t>
      </w:r>
      <w:proofErr w:type="spellStart"/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>счетной</w:t>
      </w:r>
      <w:proofErr w:type="spellEnd"/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палаты</w:t>
      </w: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>Цильнинский</w:t>
      </w:r>
      <w:proofErr w:type="spellEnd"/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район» применить к муниципальному служащем</w:t>
      </w:r>
      <w:r w:rsidR="002C34DF">
        <w:rPr>
          <w:rFonts w:ascii="PT Astra Serif" w:eastAsia="Times New Roman" w:hAnsi="PT Astra Serif" w:cs="PT Astra Serif"/>
          <w:sz w:val="28"/>
          <w:szCs w:val="28"/>
          <w:lang w:eastAsia="ru-RU"/>
        </w:rPr>
        <w:t>у</w:t>
      </w:r>
      <w:r w:rsidRPr="00554DD0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конкретную меру ответственности.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hAnsi="PT Astra Serif" w:cs="Times New Roman"/>
          <w:sz w:val="28"/>
          <w:szCs w:val="28"/>
        </w:rPr>
      </w:pPr>
      <w:r w:rsidRPr="00554D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34.2. </w:t>
      </w:r>
      <w:r w:rsidRPr="00554DD0">
        <w:rPr>
          <w:rFonts w:ascii="PT Astra Serif" w:hAnsi="PT Astra Serif" w:cs="Times New Roman"/>
          <w:sz w:val="28"/>
          <w:szCs w:val="28"/>
        </w:rPr>
        <w:t>По итогам рассмотрения вопроса, указанного в подпункте 6 пункта 14 настоящего Положения, комиссия принимает одно из следующих решений:</w:t>
      </w:r>
    </w:p>
    <w:p w:rsidR="00666AC6" w:rsidRPr="00554DD0" w:rsidRDefault="00666AC6" w:rsidP="00666AC6">
      <w:pPr>
        <w:pStyle w:val="a8"/>
        <w:ind w:firstLine="737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554DD0">
        <w:rPr>
          <w:rFonts w:ascii="PT Astra Serif" w:hAnsi="PT Astra Serif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66AC6" w:rsidRPr="00554DD0" w:rsidRDefault="00666AC6" w:rsidP="00666A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DD0">
        <w:rPr>
          <w:rFonts w:ascii="PT Astra Serif" w:hAnsi="PT Astra Serif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9175A4" w:rsidRPr="0027290D" w:rsidRDefault="0027290D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90D">
        <w:rPr>
          <w:rFonts w:ascii="PT Astra Serif" w:hAnsi="PT Astra Serif"/>
          <w:sz w:val="28"/>
          <w:szCs w:val="28"/>
        </w:rPr>
        <w:t xml:space="preserve">35. По итогам рассмотрения вопросов, указанных в подпунктах 1, 2, 3, 4, 5 и 6 пункта 14 настоящего Положения, и при наличии к тому оснований комиссия может принять иное решение, чем это </w:t>
      </w:r>
      <w:proofErr w:type="gramStart"/>
      <w:r w:rsidRPr="0027290D">
        <w:rPr>
          <w:rFonts w:ascii="PT Astra Serif" w:hAnsi="PT Astra Serif"/>
          <w:sz w:val="28"/>
          <w:szCs w:val="28"/>
        </w:rPr>
        <w:t>предусмотрено  пунктами</w:t>
      </w:r>
      <w:proofErr w:type="gramEnd"/>
      <w:r w:rsidRPr="0027290D">
        <w:rPr>
          <w:rFonts w:ascii="PT Astra Serif" w:hAnsi="PT Astra Serif"/>
          <w:sz w:val="28"/>
          <w:szCs w:val="28"/>
        </w:rPr>
        <w:t xml:space="preserve"> 29-34, 34.1, 34.2 и 36 настоящего Положения. Основания и мотивы принятия такого решения должны быть отражены в протоколе заседания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22"/>
      <w:bookmarkEnd w:id="20"/>
      <w:r w:rsidRPr="009175A4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78" w:tooltip="5) поступившее в соответствии с частью 4 статьи 12 Федерального закона от 25.12.2008 N 273-ФЗ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гражданской службы, одно из следующих решений: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коммерческой или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7" w:tooltip="Федеральный закон от 25.12.2008 N 273-ФЗ (ред. от 19.12.2023) &quot;О противодействии коррупции&quot; {КонсультантПлюс}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 В этом случае Комиссия рекомендует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, руководителю отраслевого (функционального) органа проинформировать об указанных обстоятельствах органы прокуратуры и уведомившую организацию.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предусмотренного </w:t>
      </w:r>
      <w:hyperlink w:anchor="P76" w:tooltip="3) представление Главы Администрации, руководителя отраслевого (функционального)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38. Для исполнения решений Комиссии могут быть подготовлены проекты правовых актов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или поручений </w:t>
      </w:r>
      <w:r w:rsidR="00EE3FB3">
        <w:rPr>
          <w:rFonts w:ascii="Times New Roman" w:hAnsi="Times New Roman" w:cs="Times New Roman"/>
          <w:sz w:val="28"/>
          <w:szCs w:val="28"/>
        </w:rPr>
        <w:t>Председателя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39. Решения Комиссии по вопросам, указанным в </w:t>
      </w:r>
      <w:hyperlink w:anchor="P68" w:tooltip="14. Основаниями для проведения заседания Комиссии являются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40. Решения Комиссии оформляются протоколами, которые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во втором </w:t>
      </w:r>
      <w:hyperlink w:anchor="P72" w:tooltip="2) поступившее в Кадровую службу Администрации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во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41. В протоколе заседания Комиссии указываются: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lastRenderedPageBreak/>
        <w:t>3) предъявляемые к муниципальному служащему претензии и материалы, на которых основываются указанные претензии;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Комиссии лиц и краткое изложение их выступлений;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42. Член Комиссии, не согласный с решением Комиссии, вправе в письменной форме изложить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43. Копия протокола заседания Комиссии в семидневный срок со дня заседания направляется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44. </w:t>
      </w:r>
      <w:r w:rsidR="000A3F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bookmarkStart w:id="21" w:name="_GoBack"/>
      <w:bookmarkEnd w:id="21"/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EE3F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</w:t>
      </w:r>
      <w:r w:rsidR="00EE3FB3">
        <w:rPr>
          <w:rFonts w:ascii="Times New Roman" w:hAnsi="Times New Roman" w:cs="Times New Roman"/>
          <w:sz w:val="28"/>
          <w:szCs w:val="28"/>
        </w:rPr>
        <w:t>ла заседания Комиссии. Решение Председателя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EE3FB3">
        <w:rPr>
          <w:rFonts w:ascii="Times New Roman" w:hAnsi="Times New Roman" w:cs="Times New Roman"/>
          <w:sz w:val="28"/>
          <w:szCs w:val="28"/>
        </w:rPr>
        <w:t>Председателю</w:t>
      </w:r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</w:t>
      </w:r>
      <w:r w:rsidRPr="009175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трехдневный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срок, а при необходимости - немедленно.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48. Выписка из решения Комиссии, заверенная подписью секретаря Комиссии и печатью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во </w:t>
      </w:r>
      <w:hyperlink w:anchor="P73" w:tooltip="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">
        <w:r w:rsidRPr="009175A4">
          <w:rPr>
            <w:rFonts w:ascii="Times New Roman" w:hAnsi="Times New Roman" w:cs="Times New Roman"/>
            <w:color w:val="0000FF"/>
            <w:sz w:val="28"/>
            <w:szCs w:val="28"/>
          </w:rPr>
          <w:t>втором абзаце подпункта 2 пункта 14</w:t>
        </w:r>
      </w:hyperlink>
      <w:r w:rsidRPr="009175A4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днем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проведения соответствующего заседания Комиссии.</w:t>
      </w:r>
    </w:p>
    <w:p w:rsidR="009175A4" w:rsidRPr="009175A4" w:rsidRDefault="009175A4" w:rsidP="009175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 xml:space="preserve"> либо должностным лицом Кадровой службы </w:t>
      </w:r>
      <w:r w:rsidR="00B449B6">
        <w:rPr>
          <w:rFonts w:ascii="Times New Roman" w:hAnsi="Times New Roman" w:cs="Times New Roman"/>
          <w:sz w:val="28"/>
          <w:szCs w:val="28"/>
        </w:rPr>
        <w:t>Контрольно-</w:t>
      </w:r>
      <w:proofErr w:type="spellStart"/>
      <w:r w:rsidR="00B449B6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="00B449B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9175A4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9175A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175A4" w:rsidRPr="009175A4" w:rsidRDefault="009175A4" w:rsidP="0089505B">
      <w:pPr>
        <w:jc w:val="center"/>
        <w:rPr>
          <w:sz w:val="28"/>
          <w:szCs w:val="28"/>
        </w:rPr>
      </w:pPr>
    </w:p>
    <w:p w:rsidR="0089505B" w:rsidRPr="009175A4" w:rsidRDefault="0089505B" w:rsidP="0089505B">
      <w:pPr>
        <w:jc w:val="center"/>
        <w:rPr>
          <w:sz w:val="28"/>
          <w:szCs w:val="28"/>
        </w:rPr>
      </w:pPr>
    </w:p>
    <w:p w:rsidR="003E392A" w:rsidRPr="009175A4" w:rsidRDefault="003E392A" w:rsidP="003E392A">
      <w:pPr>
        <w:rPr>
          <w:sz w:val="28"/>
          <w:szCs w:val="28"/>
        </w:rPr>
      </w:pPr>
    </w:p>
    <w:p w:rsidR="00AC6C8B" w:rsidRPr="009175A4" w:rsidRDefault="00AC6C8B" w:rsidP="003E392A">
      <w:pPr>
        <w:rPr>
          <w:sz w:val="28"/>
          <w:szCs w:val="28"/>
        </w:rPr>
      </w:pPr>
    </w:p>
    <w:p w:rsidR="003D76E0" w:rsidRPr="009175A4" w:rsidRDefault="003D76E0" w:rsidP="003D76E0">
      <w:pPr>
        <w:pStyle w:val="a3"/>
        <w:ind w:left="709"/>
        <w:jc w:val="both"/>
        <w:rPr>
          <w:sz w:val="28"/>
          <w:szCs w:val="28"/>
        </w:rPr>
      </w:pPr>
    </w:p>
    <w:p w:rsidR="0039379A" w:rsidRPr="009175A4" w:rsidRDefault="0039379A" w:rsidP="0039379A">
      <w:pPr>
        <w:jc w:val="both"/>
        <w:rPr>
          <w:sz w:val="28"/>
          <w:szCs w:val="28"/>
        </w:rPr>
      </w:pPr>
    </w:p>
    <w:p w:rsidR="0089505B" w:rsidRPr="009175A4" w:rsidRDefault="0089505B" w:rsidP="0089505B">
      <w:pPr>
        <w:pStyle w:val="a6"/>
        <w:rPr>
          <w:rFonts w:ascii="Times New Roman" w:hAnsi="Times New Roman" w:cs="Times New Roman"/>
          <w:sz w:val="28"/>
          <w:szCs w:val="28"/>
        </w:rPr>
      </w:pPr>
      <w:r w:rsidRPr="009175A4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                                          Контрольно-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счетной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палаты                                                                                           муниципального образования                                                                                                             «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</w:t>
      </w:r>
      <w:proofErr w:type="spellStart"/>
      <w:r w:rsidRPr="009175A4">
        <w:rPr>
          <w:rFonts w:ascii="Times New Roman" w:hAnsi="Times New Roman" w:cs="Times New Roman"/>
          <w:sz w:val="28"/>
          <w:szCs w:val="28"/>
        </w:rPr>
        <w:t>И.В.Еленкина</w:t>
      </w:r>
      <w:proofErr w:type="spellEnd"/>
      <w:r w:rsidRPr="00917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A08" w:rsidRPr="009175A4" w:rsidRDefault="000A3F0D" w:rsidP="0089505B">
      <w:pPr>
        <w:jc w:val="both"/>
        <w:rPr>
          <w:sz w:val="28"/>
          <w:szCs w:val="28"/>
        </w:rPr>
      </w:pPr>
    </w:p>
    <w:sectPr w:rsidR="00B40A08" w:rsidRPr="0091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8C"/>
    <w:multiLevelType w:val="hybridMultilevel"/>
    <w:tmpl w:val="34BC77B0"/>
    <w:lvl w:ilvl="0" w:tplc="8FE27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01"/>
    <w:rsid w:val="00032BAE"/>
    <w:rsid w:val="0003332E"/>
    <w:rsid w:val="00091677"/>
    <w:rsid w:val="000A3F0D"/>
    <w:rsid w:val="000B1EE1"/>
    <w:rsid w:val="001734A5"/>
    <w:rsid w:val="001D5254"/>
    <w:rsid w:val="002062AD"/>
    <w:rsid w:val="00247275"/>
    <w:rsid w:val="0027290D"/>
    <w:rsid w:val="0028012D"/>
    <w:rsid w:val="002A01D0"/>
    <w:rsid w:val="002C34DF"/>
    <w:rsid w:val="002D0AC7"/>
    <w:rsid w:val="002D1756"/>
    <w:rsid w:val="00303691"/>
    <w:rsid w:val="003542B8"/>
    <w:rsid w:val="0039379A"/>
    <w:rsid w:val="003A1E14"/>
    <w:rsid w:val="003D76E0"/>
    <w:rsid w:val="003E392A"/>
    <w:rsid w:val="00445606"/>
    <w:rsid w:val="0046352A"/>
    <w:rsid w:val="00491DBC"/>
    <w:rsid w:val="00554DD0"/>
    <w:rsid w:val="00573C66"/>
    <w:rsid w:val="005813F5"/>
    <w:rsid w:val="005C1510"/>
    <w:rsid w:val="005D2C88"/>
    <w:rsid w:val="005F1B0D"/>
    <w:rsid w:val="00666AC6"/>
    <w:rsid w:val="006824B5"/>
    <w:rsid w:val="00737C89"/>
    <w:rsid w:val="0077164B"/>
    <w:rsid w:val="00773464"/>
    <w:rsid w:val="007E21B4"/>
    <w:rsid w:val="008214BE"/>
    <w:rsid w:val="008710E9"/>
    <w:rsid w:val="008733BE"/>
    <w:rsid w:val="0089505B"/>
    <w:rsid w:val="00917303"/>
    <w:rsid w:val="009175A4"/>
    <w:rsid w:val="0092309F"/>
    <w:rsid w:val="00930924"/>
    <w:rsid w:val="009838BE"/>
    <w:rsid w:val="009F7273"/>
    <w:rsid w:val="00A20FD8"/>
    <w:rsid w:val="00AC6C8B"/>
    <w:rsid w:val="00B05301"/>
    <w:rsid w:val="00B44208"/>
    <w:rsid w:val="00B449B6"/>
    <w:rsid w:val="00C16DD0"/>
    <w:rsid w:val="00C53795"/>
    <w:rsid w:val="00D3794C"/>
    <w:rsid w:val="00D4705A"/>
    <w:rsid w:val="00D47BB4"/>
    <w:rsid w:val="00D97D78"/>
    <w:rsid w:val="00DA2D8C"/>
    <w:rsid w:val="00E10E0C"/>
    <w:rsid w:val="00E81735"/>
    <w:rsid w:val="00EA2767"/>
    <w:rsid w:val="00EE3FB3"/>
    <w:rsid w:val="00F2711B"/>
    <w:rsid w:val="00FA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5F85"/>
  <w15:chartTrackingRefBased/>
  <w15:docId w15:val="{002CDBBD-F255-4128-AAB3-565E6F9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A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C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89505B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basedOn w:val="a0"/>
    <w:link w:val="a6"/>
    <w:rsid w:val="0089505B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rsid w:val="0091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175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WW8Num1z5">
    <w:name w:val="WW8Num1z5"/>
    <w:rsid w:val="00666AC6"/>
  </w:style>
  <w:style w:type="paragraph" w:styleId="a8">
    <w:name w:val="No Spacing"/>
    <w:qFormat/>
    <w:rsid w:val="00666AC6"/>
    <w:pPr>
      <w:widowControl w:val="0"/>
      <w:suppressAutoHyphens/>
      <w:spacing w:after="0" w:line="240" w:lineRule="auto"/>
    </w:pPr>
    <w:rPr>
      <w:rFonts w:ascii="Arial" w:eastAsia="Lucida Sans Unicode" w:hAnsi="Arial" w:cs="Calibri"/>
      <w:kern w:val="2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74024&amp;dst=17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056&amp;dst=100045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64894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&amp;dst=29" TargetMode="External"/><Relationship Id="rId11" Type="http://schemas.openxmlformats.org/officeDocument/2006/relationships/hyperlink" Target="https://login.consultant.ru/link/?req=doc&amp;base=LAW&amp;n=442435&amp;dst=60" TargetMode="External"/><Relationship Id="rId5" Type="http://schemas.openxmlformats.org/officeDocument/2006/relationships/hyperlink" Target="https://login.consultant.ru/link/?req=doc&amp;base=LAW&amp;n=472833&amp;dst=23" TargetMode="External"/><Relationship Id="rId15" Type="http://schemas.openxmlformats.org/officeDocument/2006/relationships/hyperlink" Target="https://login.consultant.ru/link/?req=doc&amp;base=LAW&amp;n=442435&amp;dst=60" TargetMode="External"/><Relationship Id="rId10" Type="http://schemas.openxmlformats.org/officeDocument/2006/relationships/hyperlink" Target="https://login.consultant.ru/link/?req=doc&amp;base=RLAW076&amp;n=71814&amp;dst=101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6524</Words>
  <Characters>37190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KRK</dc:creator>
  <cp:keywords/>
  <dc:description/>
  <cp:lastModifiedBy>user</cp:lastModifiedBy>
  <cp:revision>32</cp:revision>
  <cp:lastPrinted>2025-01-21T12:13:00Z</cp:lastPrinted>
  <dcterms:created xsi:type="dcterms:W3CDTF">2022-02-14T12:01:00Z</dcterms:created>
  <dcterms:modified xsi:type="dcterms:W3CDTF">2025-03-24T10:55:00Z</dcterms:modified>
</cp:coreProperties>
</file>