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238BF" w14:textId="6AA51B90" w:rsidR="004601E3" w:rsidRPr="004601E3" w:rsidRDefault="004601E3" w:rsidP="004601E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pPr w:leftFromText="180" w:rightFromText="180" w:vertAnchor="text" w:horzAnchor="margin" w:tblpY="219"/>
        <w:tblW w:w="0" w:type="auto"/>
        <w:tblCellSpacing w:w="1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8"/>
        <w:gridCol w:w="77"/>
      </w:tblGrid>
      <w:tr w:rsidR="004601E3" w:rsidRPr="004601E3" w14:paraId="5AE92672" w14:textId="77777777" w:rsidTr="00B57EDB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3749485" w14:textId="77777777" w:rsidR="00182A27" w:rsidRDefault="00182A27" w:rsidP="004601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7C3A7571" w14:textId="77777777" w:rsidR="00182A27" w:rsidRDefault="00182A27" w:rsidP="004601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tbl>
            <w:tblPr>
              <w:tblW w:w="0" w:type="auto"/>
              <w:tblInd w:w="38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1"/>
            </w:tblGrid>
            <w:tr w:rsidR="004601E3" w:rsidRPr="004601E3" w14:paraId="0F47D2AC" w14:textId="77777777" w:rsidTr="0062667F">
              <w:tc>
                <w:tcPr>
                  <w:tcW w:w="170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E571B4" w14:textId="6CDF7EA2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169C083" w14:textId="77777777" w:rsidR="004601E3" w:rsidRDefault="004601E3" w:rsidP="004601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0D03020E" w14:textId="77777777" w:rsidR="004601E3" w:rsidRPr="00EA3738" w:rsidRDefault="004601E3" w:rsidP="004601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E8936D0" w14:textId="77777777" w:rsidR="004601E3" w:rsidRDefault="004601E3" w:rsidP="004601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1087FE3" w14:textId="77777777" w:rsidR="004601E3" w:rsidRDefault="004601E3" w:rsidP="004601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2C4C7D9" w14:textId="3F88709A" w:rsidR="004601E3" w:rsidRPr="004601E3" w:rsidRDefault="0062667F" w:rsidP="004601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</w:t>
            </w:r>
            <w:r w:rsidR="004601E3"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ОНКУРСНАЯ ДОКУМЕНТАЦИЯ</w:t>
            </w:r>
          </w:p>
          <w:p w14:paraId="523379B7" w14:textId="77777777" w:rsidR="004601E3" w:rsidRPr="004601E3" w:rsidRDefault="004601E3" w:rsidP="004601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  <w:p w14:paraId="1BD14FEE" w14:textId="66646A5E" w:rsidR="004601E3" w:rsidRPr="004601E3" w:rsidRDefault="004601E3" w:rsidP="004601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 проведению открытого конкурса на право получения свидетельства об осуществлении перевозок по одному или нескольким муниципальным маршрутам регулярных перевозок муниципального образования «</w:t>
            </w:r>
            <w:r w:rsidR="00182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Цильнин</w:t>
            </w:r>
            <w:r w:rsidR="00E9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ский </w:t>
            </w: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район» Ульяновской области</w:t>
            </w:r>
          </w:p>
          <w:p w14:paraId="47F41DE6" w14:textId="77777777" w:rsidR="004601E3" w:rsidRPr="004601E3" w:rsidRDefault="004601E3" w:rsidP="004601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  <w:p w14:paraId="7B2BE27C" w14:textId="77777777" w:rsidR="004601E3" w:rsidRPr="004601E3" w:rsidRDefault="004601E3" w:rsidP="004601E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  <w:p w14:paraId="5B8F4384" w14:textId="77777777" w:rsidR="004601E3" w:rsidRPr="004601E3" w:rsidRDefault="004601E3" w:rsidP="004601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  <w:p w14:paraId="221DFD37" w14:textId="77777777" w:rsidR="004601E3" w:rsidRPr="004601E3" w:rsidRDefault="004601E3" w:rsidP="004601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  <w:p w14:paraId="3BD01833" w14:textId="77777777" w:rsidR="00182A27" w:rsidRDefault="00182A27" w:rsidP="004601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7CFC7E93" w14:textId="77777777" w:rsidR="00182A27" w:rsidRDefault="00182A27" w:rsidP="004601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370446DE" w14:textId="77777777" w:rsidR="00182A27" w:rsidRDefault="00182A27" w:rsidP="004601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65803E8C" w14:textId="77777777" w:rsidR="00182A27" w:rsidRDefault="00182A27" w:rsidP="004601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2217A062" w14:textId="77777777" w:rsidR="00182A27" w:rsidRDefault="00182A27" w:rsidP="004601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1F636E43" w14:textId="77777777" w:rsidR="00182A27" w:rsidRDefault="00182A27" w:rsidP="004601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7237256C" w14:textId="77777777" w:rsidR="00182A27" w:rsidRDefault="00182A27" w:rsidP="004601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46888EDE" w14:textId="77777777" w:rsidR="00182A27" w:rsidRDefault="00182A27" w:rsidP="004601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4D60C8C8" w14:textId="15038B35" w:rsidR="00182A27" w:rsidRPr="00182A27" w:rsidRDefault="00182A27" w:rsidP="00182A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2A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с.Большое Нагаткино</w:t>
            </w:r>
          </w:p>
          <w:p w14:paraId="7387EDC9" w14:textId="3966E18C" w:rsidR="004601E3" w:rsidRPr="00182A27" w:rsidRDefault="00182A27" w:rsidP="00182A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2A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A6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4E3EDD1A" w14:textId="77777777" w:rsidR="00C00392" w:rsidRDefault="00C00392" w:rsidP="0062667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17D7BC34" w14:textId="7107AB2D" w:rsidR="004601E3" w:rsidRPr="00E93849" w:rsidRDefault="004601E3" w:rsidP="0062667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 w:rsidRPr="00E9384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   Общие положения</w:t>
            </w:r>
          </w:p>
          <w:p w14:paraId="4A5BC86B" w14:textId="266857D2" w:rsidR="004601E3" w:rsidRPr="00E93849" w:rsidRDefault="004601E3" w:rsidP="00E93849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3E248D2F" w14:textId="77777777" w:rsidR="004601E3" w:rsidRPr="00E93849" w:rsidRDefault="004601E3" w:rsidP="00E93849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9384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1.1.  Законодательное регулирование</w:t>
            </w:r>
          </w:p>
          <w:p w14:paraId="1B491586" w14:textId="0BFDD561" w:rsidR="004601E3" w:rsidRPr="004601E3" w:rsidRDefault="004601E3" w:rsidP="00E93849">
            <w:pPr>
              <w:pStyle w:val="a8"/>
              <w:jc w:val="center"/>
              <w:rPr>
                <w:sz w:val="27"/>
                <w:szCs w:val="27"/>
                <w:lang w:eastAsia="ru-RU"/>
              </w:rPr>
            </w:pPr>
          </w:p>
          <w:p w14:paraId="0CF96AB1" w14:textId="30DFDDED" w:rsidR="004601E3" w:rsidRDefault="004601E3" w:rsidP="00E93849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Настоящая Конкурсная документация подготовлена </w:t>
            </w:r>
            <w:r w:rsidR="00E938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дминистрацией муниципального образования «</w:t>
            </w:r>
            <w:r w:rsidR="00E938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Цильнинский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район» Ульяновской области  (далее – Администрация, организатор конкурса) для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муниципального образования «</w:t>
            </w:r>
            <w:r w:rsidR="00E938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Цильнинский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район» Ульяновской области (далее – открытый конкурс).</w:t>
            </w:r>
            <w:r w:rsidR="00E938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577EBD20" w14:textId="65944230" w:rsidR="004601E3" w:rsidRPr="00E93849" w:rsidRDefault="00E93849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38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</w:t>
            </w:r>
            <w:r w:rsidR="004601E3" w:rsidRPr="00E938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1.2. Предмет открытого конкурса</w:t>
            </w:r>
          </w:p>
          <w:p w14:paraId="6D2F9482" w14:textId="64EF497A" w:rsidR="00E93849" w:rsidRPr="00E93849" w:rsidRDefault="004601E3" w:rsidP="00E93849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9384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 </w:t>
            </w:r>
            <w:r w:rsidRPr="00E9384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1.2.1. Предметом открытого конкурса является право получения свидетельства об осуществлении перевозок по одному или нескольким муниципальным маршрутам регулярных перевозок</w:t>
            </w:r>
            <w:r w:rsidR="008F507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384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муниципального образования «</w:t>
            </w:r>
            <w:r w:rsidR="00E9384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Цильнинский</w:t>
            </w:r>
            <w:r w:rsidRPr="00E9384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район» Ульяновской области (далее – свидетельство).</w:t>
            </w:r>
          </w:p>
          <w:p w14:paraId="62BD0223" w14:textId="4AE2AE0D" w:rsidR="004601E3" w:rsidRPr="00E93849" w:rsidRDefault="00E93849" w:rsidP="00E93849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r w:rsidR="004601E3" w:rsidRPr="00E9384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Свидетельство подтверждает право осуществления регулярных перевозок по нерегулируемым тарифам по одному или нескольким муниципальным маршрутам регулярных перевозок</w:t>
            </w:r>
            <w:r w:rsidR="008F507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 территории</w:t>
            </w:r>
            <w:r w:rsidR="004601E3" w:rsidRPr="00E9384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образования «</w:t>
            </w:r>
            <w:r w:rsidR="002B5F7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Цильнинский </w:t>
            </w:r>
            <w:r w:rsidR="004601E3" w:rsidRPr="00E9384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район» Ульяновской области, а также расписанием, являющимся приложением к свидетельству.</w:t>
            </w:r>
          </w:p>
          <w:p w14:paraId="0807D1CF" w14:textId="5E7AB844" w:rsidR="004601E3" w:rsidRPr="00E93849" w:rsidRDefault="00E93849" w:rsidP="00E93849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r w:rsidR="004601E3" w:rsidRPr="00E9384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Правоотношения между организатором и победителем конкурса по предмету конкурса возникают после выдачи соответствующего свидетельства.</w:t>
            </w:r>
          </w:p>
          <w:p w14:paraId="2F08A48D" w14:textId="7B78DE76" w:rsidR="004601E3" w:rsidRPr="00E93849" w:rsidRDefault="00E93849" w:rsidP="00E93849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r w:rsidR="004601E3" w:rsidRPr="00E9384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Претендент на участие в открытом конкурсе обязан изучить настоящую конкурсную документацию, включая все инструкции, условия, требования, формы и приложения.</w:t>
            </w:r>
            <w:r w:rsidR="002B5F7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601E3" w:rsidRPr="00E9384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Непредставление полной информации, представление недостоверных сведений или подача заявки, не отвечающей требованиям, содержащимся  в настоящей конкурсной документации, является риском претендента, подавшего такую заявку, который может привести к отклонению его заявки.</w:t>
            </w:r>
          </w:p>
          <w:p w14:paraId="799D9175" w14:textId="0869A439" w:rsidR="004601E3" w:rsidRPr="00E93849" w:rsidRDefault="00F0219D" w:rsidP="00E93849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</w:t>
            </w:r>
            <w:r w:rsidR="004601E3" w:rsidRPr="00E9384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1.2.2. Открытый конкурс проводится по лоту, сформированному из муниципальных маршрутов регулярных перевозок</w:t>
            </w:r>
            <w:r w:rsidR="008F507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4601E3" w:rsidRPr="00E9384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согласно утверждённому </w:t>
            </w:r>
            <w:r w:rsidR="008F507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4601E3" w:rsidRPr="00E9384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еестру муниципальных маршрутов регулярных перевозок</w:t>
            </w:r>
            <w:r w:rsidR="008F507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населения</w:t>
            </w:r>
            <w:r w:rsidR="004601E3" w:rsidRPr="00E9384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 территории муниципального образования «</w:t>
            </w:r>
            <w:r w:rsidR="002B5F7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Цильнинский</w:t>
            </w:r>
            <w:r w:rsidR="004601E3" w:rsidRPr="00E9384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район» Ульяновской области.</w:t>
            </w:r>
          </w:p>
          <w:p w14:paraId="2CE22659" w14:textId="7777777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Лот № 1.</w:t>
            </w:r>
          </w:p>
          <w:p w14:paraId="283AE718" w14:textId="2D79EDE3" w:rsidR="0062667F" w:rsidRDefault="004601E3" w:rsidP="00C00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Муниципальный маршрут регулярных перевозок №</w:t>
            </w:r>
            <w:r w:rsidR="007A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003</w:t>
            </w: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A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АС </w:t>
            </w: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</w:t>
            </w:r>
            <w:r w:rsidR="007A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с.Большое Нагаткино</w:t>
            </w:r>
            <w:r w:rsidR="002B5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-с.</w:t>
            </w:r>
            <w:r w:rsidR="007A6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Русская Цильна</w:t>
            </w: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14:paraId="045D9D7B" w14:textId="5251CDA8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  <w:r w:rsidR="00626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2.3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Организатор конкурса, реализуя свои полномочия по организации пассажирских перевозок, по результатам открытого конкурса выдаёт в течение десяти дней со дня подведения итогов открытого конкурса свидетельство и карты маршрута регулярных перевозок со сроком их действия пять лет.</w:t>
            </w:r>
          </w:p>
          <w:p w14:paraId="41141E5C" w14:textId="796117C0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1.3. Требования к организации перевозок по маршрутам регулярных перевозок</w:t>
            </w:r>
          </w:p>
          <w:p w14:paraId="3BDD9480" w14:textId="7777777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1.3.1. Условия организации перевозок:</w:t>
            </w:r>
          </w:p>
          <w:p w14:paraId="3E96CD9D" w14:textId="67CF85A2" w:rsidR="004601E3" w:rsidRPr="002B5F79" w:rsidRDefault="002B5F79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B5F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муниципальному маршруту регулярных перевозок № 00</w:t>
            </w:r>
            <w:r w:rsidR="007A6D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2B5F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«с.</w:t>
            </w:r>
            <w:r w:rsidR="00F021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B5F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Большое Нагаткино</w:t>
            </w:r>
            <w:r w:rsidR="007A6D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с.Русская Цильна</w:t>
            </w:r>
            <w:r w:rsidRPr="002B5F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="004601E3" w:rsidRPr="002B5F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14:paraId="3A5AD514" w14:textId="05A4E3BA" w:rsid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Минимальное количество транспортных средств - один автобус, общей вместимостью не менее 12 мест. Класс транспортных средств – автобусы особо малой вместимости. Наличие резервного транспорта.</w:t>
            </w:r>
          </w:p>
          <w:p w14:paraId="21C10913" w14:textId="3AA77F5A" w:rsidR="00CB6965" w:rsidRPr="00CB6965" w:rsidRDefault="00CB6965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69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Режим работы автобуса на маршруте:</w:t>
            </w:r>
            <w:r w:rsidR="00CC67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круглогодично, число рейсов – </w:t>
            </w:r>
            <w:r w:rsidR="00CC6742" w:rsidRPr="00CC67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bookmarkStart w:id="0" w:name="_GoBack"/>
            <w:bookmarkEnd w:id="0"/>
            <w:r w:rsidRPr="00CB69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регулярность маршрута - по будням</w:t>
            </w:r>
            <w:r w:rsidR="00E779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кроме праздничных или выходных дней</w:t>
            </w:r>
            <w:r w:rsidRPr="00CB69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0C2673CB" w14:textId="7777777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B69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1.3.2. Транспортное обслуживание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осуществляется зарегистрированным в установленном порядке, полностью укомплектованным, технически исправным, отвечающим санитарным нормам подвижным составом, оборудованным системой навигации в соответствие с действующим законодательством.</w:t>
            </w:r>
          </w:p>
          <w:p w14:paraId="3A34EA7E" w14:textId="7777777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1.3.3. Транспортные средства перевозчика должны быть застрахованы в соответствии с Федеральным законом от 25.04.2002 № 40-ФЗ «Об обязательном страховании гражданской ответственности». Каждое транспортное средство должно иметь сертификат «Одобрение типа транспортного средства» и талон государственного технического осмотра (диагностическую карту).</w:t>
            </w:r>
          </w:p>
          <w:p w14:paraId="0689F866" w14:textId="3AFB13AE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1.3.</w:t>
            </w:r>
            <w:r w:rsidR="006B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В случае, если перевозки на межмуниципальных маршрутах регулярных перевозок осуществляются с использованием объектов транспортной инфраструктуры, необходимых для обслуживания пассажиров и транспортных средств, объекты транспортной инфраструктуры на межмуниципальных маршрутах предоставляются перевозчикам владельцами данных объектов на основании договора, заключаемого перевозчиками с владельцами объектов транспортной инфраструктуры.</w:t>
            </w:r>
          </w:p>
          <w:p w14:paraId="760B1E45" w14:textId="161CE455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1.3.</w:t>
            </w:r>
            <w:r w:rsidR="006B4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Перевозчик обязан выполнять требования:</w:t>
            </w:r>
          </w:p>
          <w:p w14:paraId="23952645" w14:textId="212B09AF" w:rsidR="004601E3" w:rsidRPr="00CB6965" w:rsidRDefault="004601E3" w:rsidP="00CB6965">
            <w:pPr>
              <w:pStyle w:val="a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B6965">
              <w:rPr>
                <w:rFonts w:ascii="PT Astra Serif" w:hAnsi="PT Astra Serif"/>
                <w:sz w:val="26"/>
                <w:szCs w:val="26"/>
                <w:lang w:eastAsia="ru-RU"/>
              </w:rPr>
              <w:t>-Федерального закона от 07.02.1992 № 2300-1 «О защите прав потребителей»;</w:t>
            </w:r>
          </w:p>
          <w:p w14:paraId="2BE9D971" w14:textId="77777777" w:rsidR="004601E3" w:rsidRPr="00CB6965" w:rsidRDefault="004601E3" w:rsidP="00CB6965">
            <w:pPr>
              <w:pStyle w:val="a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B6965">
              <w:rPr>
                <w:rFonts w:ascii="PT Astra Serif" w:hAnsi="PT Astra Serif"/>
                <w:sz w:val="26"/>
                <w:szCs w:val="26"/>
                <w:lang w:eastAsia="ru-RU"/>
              </w:rPr>
              <w:t>- Федерального закона от 10.12.1995 № 196-ФЗ «О безопасности дорожного движения»;</w:t>
            </w:r>
          </w:p>
          <w:p w14:paraId="45479C9E" w14:textId="4979D320" w:rsidR="004601E3" w:rsidRPr="00CB6965" w:rsidRDefault="004601E3" w:rsidP="00CB6965">
            <w:pPr>
              <w:pStyle w:val="a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B6965">
              <w:rPr>
                <w:rFonts w:ascii="PT Astra Serif" w:hAnsi="PT Astra Serif"/>
                <w:sz w:val="26"/>
                <w:szCs w:val="26"/>
                <w:lang w:eastAsia="ru-RU"/>
              </w:rPr>
              <w:t>-Федерального закона от 09.02.2007 №16-ФЗ «О транспортной безопасности»;</w:t>
            </w:r>
          </w:p>
          <w:p w14:paraId="675027B2" w14:textId="38E87914" w:rsidR="004601E3" w:rsidRPr="00CB6965" w:rsidRDefault="004601E3" w:rsidP="00CB6965">
            <w:pPr>
              <w:pStyle w:val="a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B6965">
              <w:rPr>
                <w:rFonts w:ascii="PT Astra Serif" w:hAnsi="PT Astra Serif"/>
                <w:sz w:val="26"/>
                <w:szCs w:val="26"/>
                <w:lang w:eastAsia="ru-RU"/>
              </w:rPr>
              <w:t>-Федерального закона от 04.05.2011 №99-ФЗ «О лицензировании отдельных видов деятельности»;</w:t>
            </w:r>
          </w:p>
          <w:p w14:paraId="090FD0C0" w14:textId="61A54AD0" w:rsidR="004601E3" w:rsidRPr="00CB6965" w:rsidRDefault="004601E3" w:rsidP="00CB6965">
            <w:pPr>
              <w:pStyle w:val="a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B6965">
              <w:rPr>
                <w:rFonts w:ascii="PT Astra Serif" w:hAnsi="PT Astra Serif"/>
                <w:sz w:val="26"/>
                <w:szCs w:val="26"/>
                <w:lang w:eastAsia="ru-RU"/>
              </w:rPr>
              <w:t>-Федерального закона от 14.06.2012 №67-ФЗ «Об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причинённого при перевозках пассажиров метрополитеном»;</w:t>
            </w:r>
          </w:p>
          <w:p w14:paraId="3EC81D9B" w14:textId="1D3405C0" w:rsidR="004601E3" w:rsidRPr="00CB6965" w:rsidRDefault="004601E3" w:rsidP="00CB6965">
            <w:pPr>
              <w:pStyle w:val="a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B6965">
              <w:rPr>
                <w:rFonts w:ascii="PT Astra Serif" w:hAnsi="PT Astra Serif"/>
                <w:sz w:val="26"/>
                <w:szCs w:val="26"/>
                <w:lang w:eastAsia="ru-RU"/>
              </w:rPr>
              <w:t>-Федерального закона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      </w:r>
          </w:p>
          <w:p w14:paraId="1E24A491" w14:textId="6FCD57B6" w:rsidR="004601E3" w:rsidRPr="00CB6965" w:rsidRDefault="004601E3" w:rsidP="00CB6965">
            <w:pPr>
              <w:pStyle w:val="a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B6965">
              <w:rPr>
                <w:rFonts w:ascii="PT Astra Serif" w:hAnsi="PT Astra Serif"/>
                <w:sz w:val="26"/>
                <w:szCs w:val="26"/>
                <w:lang w:eastAsia="ru-RU"/>
              </w:rPr>
              <w:t>- постановления Правительства РФ от 23.10.1993 №1090 «О Правилах дорожного движения»;</w:t>
            </w:r>
          </w:p>
          <w:p w14:paraId="7ECA1FAB" w14:textId="33AACD77" w:rsidR="004601E3" w:rsidRPr="00CB6965" w:rsidRDefault="004601E3" w:rsidP="00CB6965">
            <w:pPr>
              <w:pStyle w:val="a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B6965">
              <w:rPr>
                <w:rFonts w:ascii="PT Astra Serif" w:hAnsi="PT Astra Serif"/>
                <w:sz w:val="26"/>
                <w:szCs w:val="26"/>
                <w:lang w:eastAsia="ru-RU"/>
              </w:rPr>
              <w:t>- постановления Правительства РФ от 14.02.2009 №112 «Об утверждении Правил перевозок пассажиров и багажа автомобильным транспортом и городским наземным электрическим транспортом»;</w:t>
            </w:r>
          </w:p>
          <w:p w14:paraId="2B2DF0E3" w14:textId="4A926A3B" w:rsidR="004601E3" w:rsidRPr="00CB6965" w:rsidRDefault="004601E3" w:rsidP="00CB6965">
            <w:pPr>
              <w:pStyle w:val="a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B6965">
              <w:rPr>
                <w:rFonts w:ascii="PT Astra Serif" w:hAnsi="PT Astra Serif"/>
                <w:sz w:val="26"/>
                <w:szCs w:val="26"/>
                <w:lang w:eastAsia="ru-RU"/>
              </w:rPr>
              <w:t>- постановления Правительства Российской Федерации от 02.04.2012    № 280 «Об утверждении Положения о лицензировании перевозок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заказам либо для собственных нужд юридического лица или индивидуального предпринимателя)»;</w:t>
            </w:r>
          </w:p>
          <w:p w14:paraId="1C7F016B" w14:textId="77777777" w:rsidR="004601E3" w:rsidRPr="00CB6965" w:rsidRDefault="004601E3" w:rsidP="00CB6965">
            <w:pPr>
              <w:pStyle w:val="a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B6965">
              <w:rPr>
                <w:rFonts w:ascii="PT Astra Serif" w:hAnsi="PT Astra Serif"/>
                <w:sz w:val="26"/>
                <w:szCs w:val="26"/>
                <w:lang w:eastAsia="ru-RU"/>
              </w:rPr>
              <w:t>- других нормативных правовых актов Российской Федерации и Ульяновской области в сфере организации регулярных перевозок пассажиров.</w:t>
            </w:r>
          </w:p>
          <w:p w14:paraId="1E0938ED" w14:textId="63580FD5" w:rsidR="004601E3" w:rsidRPr="004601E3" w:rsidRDefault="004601E3" w:rsidP="004601E3">
            <w:pPr>
              <w:shd w:val="clear" w:color="auto" w:fill="FFFFFF"/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1.4. Расходы на участие в открытом конкурсе</w:t>
            </w:r>
          </w:p>
          <w:p w14:paraId="4F7FAAE9" w14:textId="3087C332" w:rsidR="004601E3" w:rsidRPr="004601E3" w:rsidRDefault="004601E3" w:rsidP="004601E3">
            <w:pPr>
              <w:shd w:val="clear" w:color="auto" w:fill="FFFFFF"/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1.4.1. Юридические лица, индивидуальные предприниматели, участники договора простого товарищества самостоятельно несут все расходы, связанные с подготовкой, подачей заявки на участие в открытом конкурсе, участием в открытом конкурсе.</w:t>
            </w:r>
          </w:p>
          <w:p w14:paraId="6FCC874E" w14:textId="77777777" w:rsidR="004601E3" w:rsidRPr="004601E3" w:rsidRDefault="004601E3" w:rsidP="004601E3">
            <w:pPr>
              <w:shd w:val="clear" w:color="auto" w:fill="FFFFFF"/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1.4.2. Юридические лица, индивидуальные предприниматели, участники договора простого товарищества не несут затрат, связанных с подготовкой и изданием конкурсной документации и проведением открытого конкурса.</w:t>
            </w:r>
          </w:p>
          <w:p w14:paraId="1C3E3D1C" w14:textId="759A0391" w:rsidR="004601E3" w:rsidRPr="004601E3" w:rsidRDefault="004601E3" w:rsidP="004601E3">
            <w:pPr>
              <w:shd w:val="clear" w:color="auto" w:fill="FFFFFF"/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1.5. Требования к участникам открытого конкурса</w:t>
            </w:r>
          </w:p>
          <w:p w14:paraId="1ABB0E20" w14:textId="7777777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1.5.1. К участию в открытом конкурсе допускаются юридические лица, индивидуальные предприниматели, участники договора простого товарищества, соответствующие следующим требованиям:</w:t>
            </w:r>
          </w:p>
          <w:p w14:paraId="1519A8E2" w14:textId="7D1397BF" w:rsid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      </w:r>
          </w:p>
          <w:p w14:paraId="1470B5FA" w14:textId="36DAF885" w:rsidR="004601E3" w:rsidRPr="00B60386" w:rsidRDefault="00EA3738" w:rsidP="00B60386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</w:t>
            </w:r>
            <w:r w:rsidR="004601E3" w:rsidRPr="004601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2) наличие на праве собственности или на ином законном основании транспортных средств, соответствующих требованиям, указанным в реестре маршрута регулярных перевозок, в отношении которого выдается свидетельство об осуществлении перевозок по маршруту регулярных перевозок, либо принятие на себя обязательства по приобретению таких транспортных средств в сроки, определенные конкурсной документацией;</w:t>
            </w:r>
          </w:p>
          <w:p w14:paraId="4302036C" w14:textId="4C92A804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непроведение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      </w:r>
          </w:p>
          <w:p w14:paraId="3F4A2AA3" w14:textId="7777777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      </w:r>
          </w:p>
          <w:p w14:paraId="1B529858" w14:textId="6A1E107A" w:rsid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5) наличие договора простого товарищества в письменной форме (для участников договора простого товарищества).</w:t>
            </w:r>
          </w:p>
          <w:p w14:paraId="7E85C216" w14:textId="77777777" w:rsidR="00BF116F" w:rsidRPr="00EA3738" w:rsidRDefault="00BF116F" w:rsidP="00B6038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A3738">
              <w:rPr>
                <w:rFonts w:eastAsia="Calibri"/>
                <w:sz w:val="28"/>
                <w:szCs w:val="28"/>
                <w:lang w:eastAsia="ru-RU"/>
              </w:rPr>
              <w:t xml:space="preserve">     </w:t>
            </w:r>
          </w:p>
          <w:p w14:paraId="0E93D827" w14:textId="3FF0A795" w:rsidR="00B60386" w:rsidRPr="00EA3738" w:rsidRDefault="00EA3738" w:rsidP="00B603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B60386" w:rsidRPr="00EA373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6) </w:t>
            </w:r>
            <w:r w:rsidR="00B60386" w:rsidRPr="00EA3738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в отношении юридического лица, индивидуального предпринимателя, участника договора простого товарищества обстоятельств, предусмотренных </w:t>
            </w:r>
            <w:hyperlink w:anchor="P513" w:history="1">
              <w:r w:rsidR="00B60386" w:rsidRPr="00EA3738">
                <w:rPr>
                  <w:rFonts w:ascii="Times New Roman" w:hAnsi="Times New Roman" w:cs="Times New Roman"/>
                  <w:sz w:val="26"/>
                  <w:szCs w:val="26"/>
                </w:rPr>
                <w:t>частью 8 статьи 29</w:t>
              </w:r>
            </w:hyperlink>
            <w:r w:rsidR="00B60386" w:rsidRPr="00EA3738">
              <w:rPr>
                <w:rFonts w:ascii="Times New Roman" w:hAnsi="Times New Roman" w:cs="Times New Roman"/>
                <w:sz w:val="26"/>
                <w:szCs w:val="26"/>
              </w:rPr>
              <w:t xml:space="preserve">  Федерального закона от 13.07.2015 №220-ФЗ.</w:t>
            </w:r>
          </w:p>
          <w:p w14:paraId="6B49AB4C" w14:textId="1CF31137" w:rsidR="00B60386" w:rsidRPr="00EA3738" w:rsidRDefault="00EA3738" w:rsidP="00B603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 7) т</w:t>
            </w:r>
            <w:r w:rsidR="00B60386" w:rsidRPr="00EA373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ребования, предусмотренные </w:t>
            </w:r>
            <w:hyperlink w:anchor="Par1" w:history="1">
              <w:r w:rsidR="00B60386" w:rsidRPr="00EA3738">
                <w:rPr>
                  <w:rFonts w:ascii="Times New Roman" w:eastAsia="Calibri" w:hAnsi="Times New Roman" w:cs="Times New Roman"/>
                  <w:sz w:val="26"/>
                  <w:szCs w:val="26"/>
                  <w:lang w:eastAsia="ru-RU"/>
                </w:rPr>
                <w:t>пунктами 1</w:t>
              </w:r>
            </w:hyperlink>
            <w:r w:rsidR="00B60386" w:rsidRPr="00EA373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, </w:t>
            </w:r>
            <w:hyperlink w:anchor="Par3" w:history="1">
              <w:r w:rsidR="00B60386" w:rsidRPr="00EA3738">
                <w:rPr>
                  <w:rFonts w:ascii="Times New Roman" w:eastAsia="Calibri" w:hAnsi="Times New Roman" w:cs="Times New Roman"/>
                  <w:sz w:val="26"/>
                  <w:szCs w:val="26"/>
                  <w:lang w:eastAsia="ru-RU"/>
                </w:rPr>
                <w:t>3</w:t>
              </w:r>
            </w:hyperlink>
            <w:r w:rsidR="00B60386" w:rsidRPr="00EA373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 </w:t>
            </w:r>
            <w:hyperlink w:anchor="Par4" w:history="1">
              <w:r w:rsidR="00B60386" w:rsidRPr="00EA3738">
                <w:rPr>
                  <w:rFonts w:ascii="Times New Roman" w:eastAsia="Calibri" w:hAnsi="Times New Roman" w:cs="Times New Roman"/>
                  <w:sz w:val="26"/>
                  <w:szCs w:val="26"/>
                  <w:lang w:eastAsia="ru-RU"/>
                </w:rPr>
                <w:t xml:space="preserve">4 </w:t>
              </w:r>
            </w:hyperlink>
            <w:r w:rsidR="006F7D53" w:rsidRPr="00EA373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</w:t>
            </w:r>
            <w:r w:rsidR="00B60386" w:rsidRPr="00EA373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.1. настоящего Порядка, применяются в отношении каждого участника договора простого товарищества.</w:t>
            </w:r>
          </w:p>
          <w:p w14:paraId="205FE090" w14:textId="5C46C583" w:rsidR="004601E3" w:rsidRPr="004601E3" w:rsidRDefault="00EA3738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8)</w:t>
            </w:r>
            <w:r w:rsidR="004601E3"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="004601E3"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ранспортные средства, находящиеся у претендентов на праве собственности или на ином законном основании и планируемые для использования перевозок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601E3"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пассажиров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601E3"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должны:</w:t>
            </w:r>
          </w:p>
          <w:p w14:paraId="1936C23E" w14:textId="7777777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соответствовать по конструкции и техническому состоянию установленным законодательством требованиям;</w:t>
            </w:r>
          </w:p>
          <w:p w14:paraId="64C67467" w14:textId="425E44FE" w:rsidR="004601E3" w:rsidRPr="004601E3" w:rsidRDefault="00B57EDB" w:rsidP="00B57ED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</w:t>
            </w:r>
            <w:r w:rsidR="004601E3"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иметь левостороннее расположение рулевого управления;</w:t>
            </w:r>
          </w:p>
          <w:p w14:paraId="2C6C6FE2" w14:textId="7777777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иметь правостороннее расположение дверей для посадки и высадки пассажиров.</w:t>
            </w:r>
          </w:p>
          <w:p w14:paraId="570CEA1F" w14:textId="62F9FCED" w:rsidR="004601E3" w:rsidRPr="00B57EDB" w:rsidRDefault="00EA3738" w:rsidP="00B57E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bookmarkStart w:id="1" w:name="_Hlk74658011"/>
            <w:r w:rsidRPr="00B57E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9) к</w:t>
            </w:r>
            <w:r w:rsidR="004601E3" w:rsidRPr="00B57E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участию в конкурсе не допускаются юридические лица, индивидуальные предприниматели, с которыми в течение одного года, предшествующего дате опубликования извещения о проведении данного конкурса, был расторгнут договор на организацию пассажирских перевозок по маршрутам регулярных перевозок.</w:t>
            </w:r>
          </w:p>
          <w:bookmarkEnd w:id="1"/>
          <w:p w14:paraId="660C817E" w14:textId="01BED53C" w:rsidR="004601E3" w:rsidRPr="00B57EDB" w:rsidRDefault="004601E3" w:rsidP="00111F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E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1.6. Отказ в допуске к участию в открытом конкурсе</w:t>
            </w:r>
          </w:p>
          <w:p w14:paraId="6E239E6C" w14:textId="61397DBF" w:rsidR="004601E3" w:rsidRPr="00B57EDB" w:rsidRDefault="004601E3" w:rsidP="00B57E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E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1.6.1.  Конкурсная комиссия</w:t>
            </w:r>
            <w:r w:rsidR="00EF098A" w:rsidRPr="00B57E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57E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принимает решение об отказе заявителю, подавшему заявку на участие в открытом конкурсе (далее – заявителя), в допуске к участию в открытом конкурсе в следующих случаях:</w:t>
            </w:r>
          </w:p>
          <w:p w14:paraId="6781924A" w14:textId="77777777" w:rsidR="004601E3" w:rsidRPr="00B57EDB" w:rsidRDefault="004601E3" w:rsidP="00B57E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E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1) при выявлении в ходе рассмотрения заявки несоответствия заявителя требованиям к участнику открытого конкурса, установленным разделом 1.5. настоящей конкурсной документации;</w:t>
            </w:r>
          </w:p>
          <w:p w14:paraId="70D600DD" w14:textId="560E6641" w:rsidR="004601E3" w:rsidRPr="00B57EDB" w:rsidRDefault="004601E3" w:rsidP="00B57E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E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2)несоответствия представленных документов требованиям пункта 1.12. конкурсной документации;</w:t>
            </w:r>
          </w:p>
          <w:p w14:paraId="5CEC1246" w14:textId="0175B80A" w:rsidR="004601E3" w:rsidRPr="00B57EDB" w:rsidRDefault="004601E3" w:rsidP="00B57E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E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3) в представленных документах содержится неполная и (или) недостоверная информация;</w:t>
            </w:r>
          </w:p>
          <w:p w14:paraId="6785E829" w14:textId="77777777" w:rsidR="004601E3" w:rsidRPr="00B57EDB" w:rsidRDefault="004601E3" w:rsidP="00B57E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E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4) наличия ареста на имущество, необходимого для обеспечения организации перевозок пассажиров в соответствии с поданной заявкой на участие в открытом конкурсе.</w:t>
            </w:r>
          </w:p>
          <w:p w14:paraId="172859D8" w14:textId="77777777" w:rsidR="004601E3" w:rsidRPr="00B57EDB" w:rsidRDefault="004601E3" w:rsidP="00B57E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E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1.6.2. Решение Комиссии об отказе заявителю в допуске к участию в открытом конкурсе отражается в протоколе вскрытия конвертов с заявками на участие в открытом конкурсе.</w:t>
            </w:r>
          </w:p>
          <w:p w14:paraId="020B6AFF" w14:textId="77777777" w:rsidR="004601E3" w:rsidRPr="00B57EDB" w:rsidRDefault="004601E3" w:rsidP="00B57E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E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 принятом Комиссией решении организатор открытого конкурса письменно информирует заявителя, путём направления уведомления в течение пяти рабочих дней с момента принятия решения по адресу (фактическому и (или) электронному), указанному в заявке.</w:t>
            </w:r>
          </w:p>
          <w:p w14:paraId="0B145C9B" w14:textId="77777777" w:rsidR="004601E3" w:rsidRPr="00B57EDB" w:rsidRDefault="004601E3" w:rsidP="00B57E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E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1.6.3. Комиссия вправе запросить у заявителя разъяснения по представленным документам.</w:t>
            </w:r>
          </w:p>
          <w:p w14:paraId="273160FB" w14:textId="77777777" w:rsidR="004601E3" w:rsidRPr="00B57EDB" w:rsidRDefault="004601E3" w:rsidP="00B57E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E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1.6.4. На любом этапе проведения конкурсных процедур Комиссия может проверить достоверность документов, представленных заявителем любым не запрещенным законом способом.</w:t>
            </w:r>
          </w:p>
          <w:p w14:paraId="52AE4284" w14:textId="40305C1F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1.7. Внесение изменений в извещение о проведении открытого конкурса</w:t>
            </w:r>
          </w:p>
          <w:p w14:paraId="1E92AFA5" w14:textId="1A4AECC0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1.7.1. Организатор открытого конкурса вправе внести изменения в извещение о проведении открытого конкурса не позднее, чем за пять дней до даты окончания подачи заявок на участие в открытом конкурсе.</w:t>
            </w:r>
          </w:p>
          <w:p w14:paraId="7C690C8E" w14:textId="1AA6AEAD" w:rsid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1.7.2. В течение трёх рабочих дней со дня принятия решения о внесении изменений в извещение о проведении открытого конкурса, извещение о внесении таких изменений размещается организатором открытого конкурса на официальном сайте </w:t>
            </w:r>
            <w:r w:rsidR="00EF0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дминистрации муниципального образования «</w:t>
            </w:r>
            <w:r w:rsidR="00EF0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Цильнинский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район» по адресу: </w:t>
            </w:r>
            <w:r w:rsidR="00E86D91">
              <w:t xml:space="preserve"> </w:t>
            </w:r>
            <w:r w:rsidR="00E86D91" w:rsidRPr="00E86D91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>https://czilninskij-r73.gosweb.gosuslugi.ru</w:t>
            </w:r>
            <w:r w:rsidR="009F03C5" w:rsidRPr="009F03C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 xml:space="preserve"> в разделе «</w:t>
            </w:r>
            <w:r w:rsidR="00E86D91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>Новости</w:t>
            </w:r>
            <w:r w:rsidR="009F03C5" w:rsidRPr="009F03C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>»</w:t>
            </w:r>
            <w:r w:rsidR="009F03C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 xml:space="preserve"> 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(далее – официальный сайт Администрации).</w:t>
            </w:r>
          </w:p>
          <w:p w14:paraId="65139C98" w14:textId="64C65087" w:rsidR="004601E3" w:rsidRPr="004601E3" w:rsidRDefault="004601E3" w:rsidP="004601E3">
            <w:pPr>
              <w:shd w:val="clear" w:color="auto" w:fill="FFFFFF"/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1.7.3.  Решение о внесении изменений в извещение о проведении открытого конкурса принимается его организатором не позднее чем за пять дней до даты окончания срока подачи заявок на участие в открытом конкурсе. Изменение предмета открытого конкурса не допускается. Изменения, внесенные в извещение о проведении открытого конкурса, размещаются на официальном сайте Администрации муниципального образования «</w:t>
            </w:r>
            <w:r w:rsidR="00EF0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Цильнинский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район» не позднее 1 календарного дня со дня принятия решения о внесении изменений.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двадцать дней.</w:t>
            </w:r>
          </w:p>
          <w:p w14:paraId="3C6B5A8C" w14:textId="77777777" w:rsidR="004601E3" w:rsidRPr="004601E3" w:rsidRDefault="004601E3" w:rsidP="004601E3">
            <w:pPr>
              <w:shd w:val="clear" w:color="auto" w:fill="FFFFFF"/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Если в извещении о проведении конкурса изменения вносятся в отношении конкретного лота, срок подачи заявок должен быть продлен в отношении конкретного лота.</w:t>
            </w:r>
          </w:p>
          <w:p w14:paraId="7D7D72D7" w14:textId="270C337F" w:rsidR="004601E3" w:rsidRPr="004601E3" w:rsidRDefault="004601E3" w:rsidP="004601E3">
            <w:pPr>
              <w:shd w:val="clear" w:color="auto" w:fill="FFFFFF"/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В случае внесения изменений в извещение о проведении конкурса организатор конкурса в течение одного рабочего дня со дня принятия указанного решения уведомляет об этом претендентов, подавших заявки, заказным письмом с уведомлением либо иным доступным способом.</w:t>
            </w:r>
          </w:p>
          <w:p w14:paraId="50AB94F8" w14:textId="30FFBB4B" w:rsidR="004601E3" w:rsidRPr="004601E3" w:rsidRDefault="004601E3" w:rsidP="004601E3">
            <w:pPr>
              <w:shd w:val="clear" w:color="auto" w:fill="FFFFFF"/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1.7.4. Организатор конкурса вправе отказаться от проведения конкурса не позднее, чем за пятнадцать календарных дней до даты окончания срока подачи заявок. 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Извещение об отказе от проведения конкурса опубликовывается в официальном издании и размещается на официальном сайте Администрации муниципального образования «</w:t>
            </w:r>
            <w:r w:rsidR="00EF098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Цильнинский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район» со дня принятия такого решения.</w:t>
            </w:r>
          </w:p>
          <w:p w14:paraId="5A698F3C" w14:textId="1A2E687C" w:rsidR="004601E3" w:rsidRPr="00EA3738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A37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1.7.5. Заявители самостоятельно отслеживают возможные изменения, внесенные в извещение о проведении открытого конкурса, размещенные на официальном сайте Администрации муниципального образования «</w:t>
            </w:r>
            <w:r w:rsidR="00EF098A" w:rsidRPr="00EA37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Цильнинский</w:t>
            </w:r>
            <w:r w:rsidRPr="00EA37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район».</w:t>
            </w:r>
            <w:r w:rsidR="00111F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EA37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Организатор открытого конкурса не несёт ответственности в случае, если заявитель не ознакомился с изменениями, внесенными в извещение о проведении открытого конкурса и конкурсную документацию, размещёнными и опубликованными надлежащим образом.</w:t>
            </w:r>
          </w:p>
          <w:p w14:paraId="27AB8E2A" w14:textId="11071ABE" w:rsidR="004601E3" w:rsidRPr="00EA3738" w:rsidRDefault="004601E3" w:rsidP="00111F18">
            <w:pPr>
              <w:spacing w:before="100" w:beforeAutospacing="1"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A3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1.8. Отказ от проведения открытого конкурса</w:t>
            </w:r>
          </w:p>
          <w:p w14:paraId="7B79B95F" w14:textId="07A7271E" w:rsidR="004601E3" w:rsidRPr="00B57EDB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57E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1.8.1. Организатор открытого конкурса, разместивший на официальном сайте извещение о проведении открытого конкурса, вправе отказаться от проведения открытого конкурса не позднее, чем за пятнадцать календарных дней</w:t>
            </w:r>
            <w:r w:rsidRPr="00B57E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Pr="00B57E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даты окончания срока подачи заявок на участие в открытом конкурсе.</w:t>
            </w:r>
          </w:p>
          <w:p w14:paraId="07C962BB" w14:textId="348012D7" w:rsidR="004601E3" w:rsidRPr="00B57EDB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57E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1.8.2. Извещение об отказе от проведения открытого конкурса опубликовывается в </w:t>
            </w:r>
            <w:r w:rsidRPr="00B57EDB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официальном издании </w:t>
            </w:r>
            <w:r w:rsidRPr="00B57E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размещается на официальном сайте </w:t>
            </w:r>
            <w:r w:rsidR="00EF098A" w:rsidRPr="00B57E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B57E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дминистрации муниципального образования «</w:t>
            </w:r>
            <w:r w:rsidR="00EF098A" w:rsidRPr="00B57E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Цильнинский</w:t>
            </w:r>
            <w:r w:rsidRPr="00B57E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район» </w:t>
            </w:r>
            <w:r w:rsidR="00B57E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Ульяновской области </w:t>
            </w:r>
            <w:r w:rsidRPr="00B57E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трёх рабочих дней со дня принятия решения об отказе от проведения открытого конкурса.</w:t>
            </w:r>
          </w:p>
          <w:p w14:paraId="53DD6517" w14:textId="1C2204BE" w:rsid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7E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1.8.3. В течение трёх рабочих дней со дня принятия решения об отказе от проведения открытого конкурса организатором открытого конкурса направляются соответствующие уведомления всем заявителям, подавшим заявки на участие в открытом конкурсе. Запечатанные конверты возвращаются заявителям, подавшим заявки на участие в открытом конкурсе, под роспись в журнале регистрации заявок.</w:t>
            </w:r>
          </w:p>
          <w:p w14:paraId="4669AD3E" w14:textId="0B281D0F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1.10. Порядок, место, дата начала и дата окончания срока подачи заявок на участие в открытом конкурсе</w:t>
            </w:r>
          </w:p>
          <w:p w14:paraId="5F27ECA7" w14:textId="7E563DF0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1.10.1. Заявки принимаются организатором по адресу: Ульяновская область, </w:t>
            </w:r>
            <w:r w:rsidR="00EF0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Цильнинский район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EF0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с.Большое Нагаткино, ул. Садовая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д.4, каб.</w:t>
            </w:r>
            <w:r w:rsidR="00EF0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 срок, указанный в извещении о проведении открытого конкурса.</w:t>
            </w:r>
          </w:p>
          <w:p w14:paraId="19AEA74D" w14:textId="7777777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1.10.2. Заявитель вправе подать по лоту только одну заявку на участие в конкурсе.</w:t>
            </w:r>
          </w:p>
          <w:p w14:paraId="4012F933" w14:textId="4D9322A3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1.11. Формы, порядок, даты начала и окончания срока предоставления разъяснений положений конкурсной документации</w:t>
            </w:r>
          </w:p>
          <w:p w14:paraId="149387F8" w14:textId="20A4AA33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1.11.1. Организатор открытого конкурса письменно ответит на любой запрос, связанный с разъяснениями конкурсной документации, который он получит не позднее, чем за 5 (пять) дней до дня окончания подачи заявок на участие в конкурсе.</w:t>
            </w:r>
          </w:p>
          <w:p w14:paraId="7AD3F3E1" w14:textId="7777777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1.11.2. Ответ на запрос в письменной форме передается под расписку заинтересованному лицу (либо его представителю) либо отправляется ему по почте способом, подтверждающим отправку.</w:t>
            </w:r>
          </w:p>
          <w:p w14:paraId="23606713" w14:textId="55017A69" w:rsid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1.12. Требования к документам, подаваемым заявителем</w:t>
            </w:r>
          </w:p>
          <w:p w14:paraId="5DC931C7" w14:textId="77777777" w:rsidR="00B57EDB" w:rsidRDefault="00B57EDB" w:rsidP="00F437C2">
            <w:pPr>
              <w:shd w:val="clear" w:color="auto" w:fill="FFFFFF"/>
              <w:spacing w:line="315" w:lineRule="atLeast"/>
              <w:ind w:firstLine="540"/>
              <w:jc w:val="both"/>
              <w:textAlignment w:val="baseline"/>
              <w:rPr>
                <w:spacing w:val="2"/>
                <w:sz w:val="28"/>
                <w:szCs w:val="28"/>
                <w:highlight w:val="yellow"/>
                <w:lang w:eastAsia="ru-RU"/>
              </w:rPr>
            </w:pPr>
          </w:p>
          <w:p w14:paraId="1178896F" w14:textId="2DBF87F5" w:rsidR="00F437C2" w:rsidRPr="00F437C2" w:rsidRDefault="00F437C2" w:rsidP="00F437C2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cyan"/>
                <w:lang w:eastAsia="ru-RU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1.12.1. Для участия в открытом конкурсе по адресу, указанному в извещении о проведении открытого конкурса, заявителями представляется заявка по установленной форме </w:t>
            </w:r>
            <w:r w:rsidR="006C2CD7" w:rsidRPr="006C2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письменном виде </w:t>
            </w:r>
            <w:r w:rsidRPr="006C2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(приложение № 1 к конкурсной документации) с приложенными к ней следующими документами (далее – заявка):</w:t>
            </w:r>
          </w:p>
          <w:p w14:paraId="0250F94C" w14:textId="613BCEEB" w:rsidR="00EF098A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оригинал выписки из Единого государственного реестра юридических лиц, содержащей полный перечень сведений о юридическом лице  или нотариально заверенная копия такой выписки и заверенная заявителем копия Устава со всеми изменениями и дополнениями к нему (для юридических лиц), оригинал выписки из Единого государственного реестра индивидуальных предпринимателей, содержащей полный перечень сведений об индивидуальном предпринимателе, или нотариально заверенная копия такой выписки (для индивидуальных предпринимателей);Дата выдачи выписки должна быть не ранее чем за 30 (тридцать) календарных дней до дня окончания приема заявок на участие в открытом конкурсе.</w:t>
            </w:r>
          </w:p>
          <w:p w14:paraId="6D973594" w14:textId="12D20A25" w:rsidR="006C2CD7" w:rsidRPr="006C2CD7" w:rsidRDefault="006C2CD7" w:rsidP="006C2CD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</w:t>
            </w:r>
            <w:r w:rsidRPr="006C2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6C2CD7">
              <w:rPr>
                <w:rFonts w:ascii="Times New Roman" w:hAnsi="Times New Roman" w:cs="Times New Roman"/>
                <w:sz w:val="26"/>
                <w:szCs w:val="26"/>
              </w:rPr>
              <w:t xml:space="preserve"> Каждый претендент на участие в Конкурсе имеет право подать только одну заявку на участие в Конкурсе по каждому лоту.</w:t>
            </w:r>
          </w:p>
          <w:p w14:paraId="5BFF9CE5" w14:textId="167F2AD1" w:rsidR="00F437C2" w:rsidRPr="006C2CD7" w:rsidRDefault="006C2CD7" w:rsidP="00F437C2">
            <w:pPr>
              <w:shd w:val="clear" w:color="auto" w:fill="FFFFFF"/>
              <w:spacing w:line="315" w:lineRule="atLeast"/>
              <w:ind w:firstLine="54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C2CD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="00F437C2" w:rsidRPr="006C2CD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      </w:r>
          </w:p>
          <w:p w14:paraId="3B170CA9" w14:textId="64AF2C38" w:rsidR="00F437C2" w:rsidRPr="006C2CD7" w:rsidRDefault="006C2CD7" w:rsidP="00F437C2">
            <w:pPr>
              <w:shd w:val="clear" w:color="auto" w:fill="FFFFFF"/>
              <w:spacing w:line="315" w:lineRule="atLeast"/>
              <w:ind w:firstLine="54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C2CD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="00F437C2" w:rsidRPr="006C2CD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копии учредительных документов заявителя (для юридических лиц); </w:t>
            </w:r>
          </w:p>
          <w:p w14:paraId="0BBC91AE" w14:textId="24EF104C" w:rsidR="004601E3" w:rsidRPr="006C2CD7" w:rsidRDefault="004601E3" w:rsidP="00111F18">
            <w:pPr>
              <w:spacing w:before="100" w:beforeAutospacing="1" w:after="0" w:line="240" w:lineRule="auto"/>
              <w:ind w:left="80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нотариально заверенная копия лицензии на право осуществления деятельности по перевозкам пассажиров автомобильным транспортом, оборудованным для перевозок более восьми человек;</w:t>
            </w:r>
          </w:p>
          <w:p w14:paraId="730485A9" w14:textId="77777777" w:rsidR="00111F18" w:rsidRDefault="00111F18" w:rsidP="00111F18">
            <w:pPr>
              <w:pStyle w:val="a8"/>
              <w:ind w:left="80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5C2D83DF" w14:textId="19D3F256" w:rsidR="004601E3" w:rsidRPr="006C2CD7" w:rsidRDefault="004601E3" w:rsidP="00111F18">
            <w:pPr>
              <w:pStyle w:val="a8"/>
              <w:ind w:left="80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2C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3) нотариально заверенные копии следующих документов (при наличии):</w:t>
            </w:r>
          </w:p>
          <w:p w14:paraId="5928DCAC" w14:textId="77777777" w:rsidR="004601E3" w:rsidRPr="006C2CD7" w:rsidRDefault="004601E3" w:rsidP="00111F18">
            <w:pPr>
              <w:pStyle w:val="a8"/>
              <w:ind w:left="80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2C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паспортов транспортных средств;</w:t>
            </w:r>
          </w:p>
          <w:p w14:paraId="0FA6AA73" w14:textId="77777777" w:rsidR="004601E3" w:rsidRPr="006C2CD7" w:rsidRDefault="004601E3" w:rsidP="00111F18">
            <w:pPr>
              <w:pStyle w:val="a8"/>
              <w:ind w:left="80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2C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свидетельств о регистрации транспортного средства;</w:t>
            </w:r>
          </w:p>
          <w:p w14:paraId="0E1A1398" w14:textId="77777777" w:rsidR="006C2CD7" w:rsidRPr="006C2CD7" w:rsidRDefault="004601E3" w:rsidP="00111F18">
            <w:pPr>
              <w:pStyle w:val="a8"/>
              <w:ind w:left="80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2C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диагностических карт на транспортные средства.</w:t>
            </w:r>
          </w:p>
          <w:p w14:paraId="4D633162" w14:textId="3D437B77" w:rsidR="0022654C" w:rsidRPr="006C2CD7" w:rsidRDefault="0022654C" w:rsidP="00111F18">
            <w:pPr>
              <w:pStyle w:val="a8"/>
              <w:ind w:left="80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2C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копий документов</w:t>
            </w:r>
            <w:r w:rsidR="00B57EDB" w:rsidRPr="006C2C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6C2C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подтверждающих право собственности на транспортные средства;</w:t>
            </w:r>
          </w:p>
          <w:p w14:paraId="10B14917" w14:textId="6B6F969D" w:rsid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нотариально заверенные копии документов, подтверждающих право распоряжения заявленными транспортными средствами, соответствующими требованиям, указанным в п.1.3.1. настоящей конкурсной документации, в случае, если данные транспортные средства не принадлежат заявителю на праве собственности, либо нотариально заверенные копии документов, подтверждающих принятие на себя обязательств по приобретению таких транспортных средств в сроки, определенные конкурсной документацией;</w:t>
            </w:r>
          </w:p>
          <w:p w14:paraId="05281BE1" w14:textId="77777777" w:rsidR="00B57C9D" w:rsidRPr="006C2CD7" w:rsidRDefault="00B57C9D" w:rsidP="00B57C9D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2CD7">
              <w:rPr>
                <w:rFonts w:eastAsia="Calibri"/>
                <w:sz w:val="26"/>
                <w:szCs w:val="26"/>
              </w:rPr>
              <w:t xml:space="preserve">- </w:t>
            </w:r>
            <w:r w:rsidRPr="006C2CD7">
              <w:rPr>
                <w:rFonts w:ascii="Times New Roman" w:eastAsia="Calibri" w:hAnsi="Times New Roman" w:cs="Times New Roman"/>
                <w:sz w:val="26"/>
                <w:szCs w:val="26"/>
              </w:rPr>
              <w:t>данные о численности, квалификации и стаже работы водительского состава и специалистов по обеспечению безопасности движения;</w:t>
            </w:r>
          </w:p>
          <w:p w14:paraId="7C4DC2BB" w14:textId="7777777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5) справка, выданная Государственной инспекцией безопасности дорожного движения Министерства внутренних дел Российской Федерации, о наличии (отсутствии) дорожно-транспортных происшествий, повлекших за собой человеческие жертвы или причинение вреда здоровью граждан и произошедших по вине водителей заявителя  в течение года, предшествующего  дате проведения открытого конкурса (за 12 месяцев, предшествующих месяцу, в котором опубликовано извещение о проведении конкурса);</w:t>
            </w:r>
          </w:p>
          <w:p w14:paraId="315210D6" w14:textId="1D001D7E" w:rsidR="00B57C9D" w:rsidRPr="006C2CD7" w:rsidRDefault="006C2CD7" w:rsidP="00B57C9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C2CD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  <w:r w:rsidR="00B57C9D" w:rsidRPr="006C2CD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) сведения Управления государственного автодорожного надзора по Ульяновской области Федеральной службы по надзору в сфере транспорта об отсутствии нарушений правил лицензирования за промежуток времени с 1 января года, предшествующего проведению конкурса, по последний день месяца, предшествующего объявлению конкурса (при наличии нарушений, совершенных по вине Претендента, должно быть указано количество нарушений условий и требований лицензирования, условий лицензирования, связанных с приостановлением или аннулированием лицензии);</w:t>
            </w:r>
          </w:p>
          <w:p w14:paraId="4E3475CC" w14:textId="2335EE89" w:rsidR="004601E3" w:rsidRPr="004601E3" w:rsidRDefault="006C2CD7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="004601E3"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 справка налогового органа, подтверждающая отсутствие у заявителя просроченной задолженности по обязательным платежам в бюджетную систему Российской Федерации за последний завершенный отчетный период, полученная не ранее чем за 30 (тридцать) календарных дней до дня представления заявки;</w:t>
            </w:r>
          </w:p>
          <w:p w14:paraId="4D97E24F" w14:textId="70CCC375" w:rsidR="004601E3" w:rsidRPr="006C2CD7" w:rsidRDefault="006C2CD7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="004601E3" w:rsidRPr="006C2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 справка Фонда социального страхования Российской Федерации о состоянии расчётов по страховым взносам, пеням и штрафам заявителя за последний завершенный отчетный период, полученная не ранее чем за 30 (тридцать) календарных дней до дня представления заявки;</w:t>
            </w:r>
          </w:p>
          <w:p w14:paraId="56D1CA50" w14:textId="77777777" w:rsidR="004601E3" w:rsidRPr="006C2CD7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8) справка Пенсионного фонда Российской Федерации о состоянии расчётов по страховым взносам, пеням и штрафам заявителя за последний завершённый отчётный период, полученная не ранее чем за 30 (тридцать) дней до дня представления заявки;</w:t>
            </w:r>
          </w:p>
          <w:p w14:paraId="494B4231" w14:textId="77777777" w:rsidR="004601E3" w:rsidRPr="006C2CD7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заявителя без доверенности (далее в настоящей статье - руководитель). В случае если от имени участника открытого конкурса действует иное лицо, заявка на участие в открытом конкурсе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(для юридического лица) или уполномоченным руководителем лицом, либо засвидетельствованную в нотариальном порядке копию указанной доверенности. В случае если указанная доверенность подписана лицом, уполномоченным руководителем, заявка на участие в конкурсе должна содержать также документ, подтверждающий полномочия такого лица;</w:t>
            </w:r>
          </w:p>
          <w:p w14:paraId="6737378D" w14:textId="67FD87A1" w:rsidR="004601E3" w:rsidRPr="006C2CD7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10) нотариально заверенная копия договора простого товарищества в письменной форме (для участников договора простого товарищества) и доверенность на участника договора простого товарищества, который от имени всех товарищей уполномочен совершать сделки с третьими лицами.</w:t>
            </w:r>
          </w:p>
          <w:p w14:paraId="4C5B0FB0" w14:textId="77777777" w:rsidR="004601E3" w:rsidRPr="006C2CD7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11) сводная информация (приложение № 5 к настоящей конкурсной документации) с приложением следующих документов:</w:t>
            </w:r>
          </w:p>
          <w:p w14:paraId="5C75A941" w14:textId="77777777" w:rsidR="004601E3" w:rsidRPr="006C2CD7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сведения об опыте осуществления регулярных перевозок заявителем (участником договора простого товарищества) (при наличии);</w:t>
            </w:r>
          </w:p>
          <w:p w14:paraId="28EB060B" w14:textId="77777777" w:rsidR="004601E3" w:rsidRPr="006C2CD7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копии документов, подтверждающих оснащённость транспортных средств кондиционером, оборудованием для перевозки пассажиров с ограниченными возможностями передвижения, оборудованием для перевозки пассажиров с детскими колясками (при наличии);</w:t>
            </w:r>
          </w:p>
          <w:p w14:paraId="5B53AF42" w14:textId="77777777" w:rsidR="004601E3" w:rsidRPr="006C2CD7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12) сведения о транспортных средствах, имевшихся в распоряжении заявителей -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 (приложение № 6 к настоящей конкурсной документации).</w:t>
            </w:r>
          </w:p>
          <w:p w14:paraId="347759F5" w14:textId="77777777" w:rsidR="004601E3" w:rsidRPr="006C2CD7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случае, если справка, выданная Государственной инспекцией безопасности дорожного движения Министерства внутренних дел Российской Федерации, содержит сведения об отсутствии дорожно-транспортных происшествий, повлекших за собой человеческие жертвы или причинение вреда здоровью граждан и произошедших по вине водителей заявителя  в течение года, предшествующего  дате проведения открытого конкурса (за 12 месяцев, предшествующих месяцу, в котором опубликовано извещение о проведении конкурса), Приложение № 6 не заполняется.</w:t>
            </w:r>
          </w:p>
          <w:p w14:paraId="61C2E3D1" w14:textId="77777777" w:rsidR="004601E3" w:rsidRPr="006C2CD7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1.12.2. Документы, предусмотренные подпунктами 1, 2, 5, 6, 7, 8, 9 пункта 1.12.1 настоящей конкурсной документации, прилагаются в отношении каждого участника договора простого товарищества.</w:t>
            </w:r>
          </w:p>
          <w:p w14:paraId="0CAAC4A3" w14:textId="7778893C" w:rsidR="004601E3" w:rsidRPr="006C2CD7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1.12.3. В случае представления в составе заявки на участие в открытом конкурсе юридическим лицом, индивидуальным предпринимателем или участниками договора простого товарищества неполной и (или) недостоверной информации, такая заявка подлежит отклонению на любом этапе проведения открытого конкурса.</w:t>
            </w:r>
          </w:p>
          <w:p w14:paraId="76291735" w14:textId="1CF5E6C9" w:rsidR="00EF098A" w:rsidRPr="006C2CD7" w:rsidRDefault="004601E3" w:rsidP="006C2CD7">
            <w:pPr>
              <w:spacing w:before="100" w:beforeAutospacing="1"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C2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1.13.</w:t>
            </w:r>
            <w:r w:rsidR="006C2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C2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Язык документов, входящих в состав заявки на участие в </w:t>
            </w:r>
            <w:r w:rsidR="006C2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</w:t>
            </w:r>
            <w:r w:rsidR="001051E3" w:rsidRPr="006C2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</w:t>
            </w:r>
            <w:r w:rsidRPr="006C2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крытом конкурсе</w:t>
            </w:r>
          </w:p>
          <w:p w14:paraId="6D9C4F7F" w14:textId="28577425" w:rsid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1.13.1. Все документы, входящие в состав заявки на участие в открытом конкурсе, должны быть составлены на русском языке.</w:t>
            </w:r>
          </w:p>
          <w:p w14:paraId="3CB83D50" w14:textId="77777777" w:rsidR="00EA3738" w:rsidRDefault="00EA3738" w:rsidP="00B62918">
            <w:pPr>
              <w:shd w:val="clear" w:color="auto" w:fill="FFFFFF"/>
              <w:spacing w:line="315" w:lineRule="atLeast"/>
              <w:ind w:firstLine="540"/>
              <w:jc w:val="both"/>
              <w:textAlignment w:val="baseline"/>
              <w:rPr>
                <w:b/>
                <w:spacing w:val="2"/>
                <w:sz w:val="28"/>
                <w:szCs w:val="28"/>
                <w:highlight w:val="yellow"/>
                <w:lang w:eastAsia="ru-RU"/>
              </w:rPr>
            </w:pPr>
          </w:p>
          <w:p w14:paraId="1D33735A" w14:textId="216C5321" w:rsidR="004601E3" w:rsidRPr="006C2CD7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6C2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1.14. Требования к содержанию документов, входящих в состав заявки на участие в открытом конкурсе</w:t>
            </w:r>
          </w:p>
          <w:p w14:paraId="11671218" w14:textId="53BDE1BE" w:rsidR="004601E3" w:rsidRPr="006C2CD7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 w:rsidRPr="006C2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1.14.1. Заявка на участие в открытом конкурсе, которую представляет заявитель, должна быть подготовлена по установленной настоящей конкурсной документацией форме. Документы в составе заявки обязательно должны находиться в порядке, предусмотренном пунктом 1.12. настоящей конкурсной документации.</w:t>
            </w:r>
          </w:p>
          <w:p w14:paraId="3A2DD5AC" w14:textId="77777777" w:rsidR="004601E3" w:rsidRPr="006C2CD7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1.14.2. Заявители подают заявки, которые отвечают требованиям настоящей конкурсной документации, включая основные требования к маршрутам, указанные в п.1.3. настоящей конкурсной документации.</w:t>
            </w:r>
          </w:p>
          <w:p w14:paraId="0B6AEEBF" w14:textId="77777777" w:rsidR="004601E3" w:rsidRPr="006C2CD7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1.14.3. При подготовке заявки и документов, входящих в состав заявки, не допускается применение факсимильных подписей.</w:t>
            </w:r>
          </w:p>
          <w:p w14:paraId="2055BEE6" w14:textId="77777777" w:rsidR="004601E3" w:rsidRPr="006C2CD7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1.14.4. Непредставление необходимых документов в составе заявки, наличие в таких документах недостоверных сведений о заявителе, является риском заявителя, подавшего такую заявку.</w:t>
            </w:r>
          </w:p>
          <w:p w14:paraId="14894929" w14:textId="77777777" w:rsidR="004601E3" w:rsidRPr="006C2CD7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1.14.5. За полноту и достоверность сведений, содержащихся в заявке, ответственность несет заявитель.</w:t>
            </w:r>
          </w:p>
          <w:p w14:paraId="304824F3" w14:textId="368A1E2D" w:rsidR="004601E3" w:rsidRPr="006C2CD7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6C2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1.15. Требования к оформлению заявок на участие в открытом конкурсе</w:t>
            </w:r>
          </w:p>
          <w:p w14:paraId="526152EA" w14:textId="035D2B84" w:rsidR="004601E3" w:rsidRPr="006C2CD7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1.15.1. Заявка на участие в открытом конкурсе заполняется в соответствии с инструкцией по заполнению заявки на участие в конкурсе (приложение № 2 к настоящей конкурсной документации).</w:t>
            </w:r>
          </w:p>
          <w:p w14:paraId="7AB6CB2C" w14:textId="77777777" w:rsidR="004601E3" w:rsidRPr="006C2CD7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1.15.2. При описании условий и предложений заявителем должны применяться общепринятые обозначения и наименования в соответствии с требованиями действующих нормативных правовых актов.</w:t>
            </w:r>
          </w:p>
          <w:p w14:paraId="519D53F7" w14:textId="77777777" w:rsidR="004601E3" w:rsidRPr="006C2CD7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1.15.3. Сведения, которые содержатся в заявках, не должны допускать двусмысленных толкований.</w:t>
            </w:r>
          </w:p>
          <w:p w14:paraId="1BAB03AC" w14:textId="77777777" w:rsidR="004601E3" w:rsidRPr="006C2CD7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1.15.4. Все листы заявки на участие в открытом конкурсе должны быть сшиты в единую книгу. Заявка должна быть опечатана, содержать опись входящих в её состав документов (приложение № 3 к настоящей конкурсной документации), скреплена печатью заявителя и подписана заявителем или лицом, уполномоченным таким заявителем, с указанием на обороте последнего листа заявки количества страниц. Соблюдение заявителем указанных требований означает, что все документы и сведения, входящие в состав заявки на участие в открытом конкурсе, поданы от его имени, а также подтверждает подлинность и достоверность представленных в составе заявки на участие в конкурсе документов и сведений. Не допускается устанавливать иные требования к оформлению заявки на участие в открытом конкурсе, за исключением предусмотренных настоящим разделом требований к оформлению заявки на участие в открытом конкурсе. При этом ненадлежащее исполнение заявителем требования о том, что все листы заявки на участие в конкурсе должны быть пронумерованы, не является основанием для отказа в допуске к участию в конкурсе.</w:t>
            </w:r>
          </w:p>
          <w:p w14:paraId="0AB8A844" w14:textId="77777777" w:rsidR="004601E3" w:rsidRPr="006C2CD7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1.15.5. Все документы, входящие в состав заявки, должны быть дополнительно представлены на электронном носителе.</w:t>
            </w:r>
          </w:p>
          <w:p w14:paraId="691BF6D1" w14:textId="77777777" w:rsidR="004601E3" w:rsidRPr="006C2CD7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1.15.6. Все экземпляры заявки должны быть четко напечатаны. Подчистки, дополнения и исправления в документах, входящих в заявку, не допускаются.</w:t>
            </w:r>
          </w:p>
          <w:p w14:paraId="70D8A004" w14:textId="77777777" w:rsidR="004601E3" w:rsidRPr="006C2CD7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1.15.7. Все документы, представляемые заявителями в составе заявки на участие в конкурсе, должны быть заполнены по всем пунктам.</w:t>
            </w:r>
          </w:p>
          <w:p w14:paraId="417FAF77" w14:textId="77777777" w:rsidR="004601E3" w:rsidRPr="006C2CD7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1.15.8. Представленные в составе заявки на участие в конкурсе документы заявителю не возвращаются.</w:t>
            </w:r>
          </w:p>
          <w:p w14:paraId="5A7B455D" w14:textId="77777777" w:rsidR="004601E3" w:rsidRPr="006C2CD7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1.15.9. Заявка на участие в открытом конкурсе и её копия на электронном носителе запечатываются в конверт или пакет, на котором заявителем обязательно указывается:</w:t>
            </w:r>
          </w:p>
          <w:p w14:paraId="4620F885" w14:textId="77777777" w:rsidR="004601E3" w:rsidRPr="006C2CD7" w:rsidRDefault="004601E3" w:rsidP="00EF098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2C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наименование организатора открытого конкурса с указанием адреса подачи заявки;</w:t>
            </w:r>
          </w:p>
          <w:p w14:paraId="79EAEA31" w14:textId="77777777" w:rsidR="004601E3" w:rsidRPr="006C2CD7" w:rsidRDefault="004601E3" w:rsidP="00EF098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2C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наименование предмета открытого конкурса;</w:t>
            </w:r>
          </w:p>
          <w:p w14:paraId="44275EE0" w14:textId="77777777" w:rsidR="004601E3" w:rsidRPr="006C2CD7" w:rsidRDefault="004601E3" w:rsidP="00EF098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2C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номер и наименование лота открытого конкурса, на который подается заявка;</w:t>
            </w:r>
          </w:p>
          <w:p w14:paraId="356F81A1" w14:textId="77777777" w:rsidR="004601E3" w:rsidRPr="006C2CD7" w:rsidRDefault="004601E3" w:rsidP="00EF098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2C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наименование и адрес юридического лица, индивидуального предпринимателя или участников договора простого товарищества, подавшего заявку на участие в открытом конкурсе.</w:t>
            </w:r>
          </w:p>
          <w:p w14:paraId="7A7622CC" w14:textId="532FDA63" w:rsidR="004601E3" w:rsidRPr="006C2CD7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1.16. Срок и порядок подачи и регистрации заявок на участие в открытом конкурсе</w:t>
            </w:r>
          </w:p>
          <w:p w14:paraId="2B8800DA" w14:textId="6DD9FBA7" w:rsidR="004601E3" w:rsidRPr="006C2CD7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 w:rsidRPr="006C2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1.16.1. Приём заявок заканчивается в день, указанный в извещении о проведении открытого конкурса (с учетом всех изменений извещения о проведении конкурса, являющихся неотъемлемой частью извещения о проведении конкурса).</w:t>
            </w:r>
          </w:p>
          <w:p w14:paraId="1B956C63" w14:textId="77777777" w:rsidR="004601E3" w:rsidRPr="006C2CD7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Организатор открытого конкурса оставляет за собой право продлить срок подачи заявок и внести соответствующие изменения в извещение о проведении открытого конкурса.</w:t>
            </w:r>
          </w:p>
          <w:p w14:paraId="4E6BC67D" w14:textId="77777777" w:rsidR="004601E3" w:rsidRPr="006C2CD7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1.16.2. Заявки на участие в открытом конкурсе до последнего дня срока подачи заявок на участие в конкурсе подаются по адресу, указанному в извещении о проведении открытого конкурса (с учетом всех изменений извещения о проведении открытого конкурса, являющихся неотъемлемой частью извещения о проведении открытого конкурса).</w:t>
            </w:r>
          </w:p>
          <w:p w14:paraId="17AA8FEA" w14:textId="77777777" w:rsidR="004601E3" w:rsidRPr="006C2CD7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1.16.3. В случае, если конверт с заявкой не запечатан и не оформлен в указанном порядке, такие конверты с заявками не принимаются организатором открытого конкурса и возвращаются лицу, подавшему такой конверт.</w:t>
            </w:r>
          </w:p>
          <w:p w14:paraId="055FCA12" w14:textId="77777777" w:rsidR="004601E3" w:rsidRPr="006C2CD7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1.16.4. Каждый запечатанный конверт с заявкой, поступивший в установленный срок, при наличии доверенности (в случае передачи своих прав) или паспорта, сдается секретарю Конкурсной комиссии, который под расписку регистрирует заявку в журнале регистрации заявок на участие в открытом конкурсе с указанием даты и времени регистрации.</w:t>
            </w:r>
          </w:p>
          <w:p w14:paraId="46D7C1A5" w14:textId="77777777" w:rsidR="004601E3" w:rsidRPr="006C2CD7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1.16.5. Отправка конверта с заявкой почтой не допускается.</w:t>
            </w:r>
          </w:p>
          <w:p w14:paraId="5E2CBE1E" w14:textId="08285223" w:rsidR="004601E3" w:rsidRPr="006C2CD7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1.16.6. Конкурсная комиссия проверяет сохранность конверта перед вскрытием. Представители претендентов, присутствующие на процедуре вскрытия конвертов, также могут удостовериться в сохранности представленных конвертов.</w:t>
            </w:r>
          </w:p>
          <w:p w14:paraId="7586634E" w14:textId="77777777" w:rsidR="004601E3" w:rsidRPr="006C2CD7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Срок поступления заявки определяется по дате и времени регистрации в секретариате конкурсной комиссии, указываемых в «Журнале регистрации поступления заявок».</w:t>
            </w:r>
          </w:p>
          <w:p w14:paraId="3F9CA272" w14:textId="77777777" w:rsidR="004601E3" w:rsidRPr="006C2CD7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1.16.7. Заявитель вправе подать только одну заявку на участие в открытом конкурсе в отношении каждого предмета конкурса (лота).</w:t>
            </w:r>
          </w:p>
          <w:p w14:paraId="7710B3AC" w14:textId="7777777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1.16.8. Организатор открытого конкурса обязан обеспечить конфиденциальность сведений, содержащихся в заявках до вскрытия конвертов с заявками на участие в открытом конкурсе. Лица, осуществляющие хранение конвертов с заявками, не вправе допускать повреждение таких конвертов и заявок до момента их вскрытия.</w:t>
            </w:r>
          </w:p>
          <w:p w14:paraId="13DF6D8D" w14:textId="5E9820E4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1.17. Изменение заявок на участие в открытом конкурсе</w:t>
            </w:r>
          </w:p>
          <w:p w14:paraId="5E3C4D46" w14:textId="0D32A1F9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1.17.1. Заявитель, подавший заявку на участие в открытом конкурсе, вправе внести изменения в заявку только через отзыв заявки и подачи её вновь в установленном порядке.</w:t>
            </w:r>
          </w:p>
          <w:p w14:paraId="4A6D5D9B" w14:textId="7777777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1.17.2. Регистрация уведомлений об отзыве заявки производится в том же порядке, что и регистрация заявки в соответствии с настоящей Конкурсной документацией.</w:t>
            </w:r>
          </w:p>
          <w:p w14:paraId="635C2496" w14:textId="6A7C8A72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1.18. Отзыв заявок на участие в открытом конкурсе</w:t>
            </w:r>
          </w:p>
          <w:p w14:paraId="1DD459B7" w14:textId="46D83212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1.18.1. Заявитель, подавший заявку на участие в открытом конкурсе, вправе отозвать заявку в любое время.</w:t>
            </w:r>
          </w:p>
          <w:p w14:paraId="7682763A" w14:textId="7777777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1.18.2. Заявки на участие в открытом конкурсе отзываются в следующем порядке.</w:t>
            </w:r>
          </w:p>
          <w:p w14:paraId="05FE8A7B" w14:textId="2F163658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Заявитель подает в письменном виде заявление об отзыве заявки, содержащее информацию о том, что он отзывает свою заявку. При этом, в соответствующем заявлении в обязательном порядке должна быть указана следующая информация: наименование открытого конкурса, номер и наименование</w:t>
            </w:r>
            <w:r w:rsidR="00EF0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лота в отношении которого отзывается заявка.</w:t>
            </w:r>
          </w:p>
          <w:p w14:paraId="11134A75" w14:textId="7777777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Заявление об отзыве заявки на участие в открытом конкурсе должно быть скреплено печатью (при наличии) и заверено подписью уполномоченного лица заявителя (для юридических лиц) и собственноручно подписано физическим лицом - заявителем (для индивидуального предпринимателя).</w:t>
            </w:r>
          </w:p>
          <w:p w14:paraId="2C1C1FB4" w14:textId="7777777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Заявление об отзыве заявок на участие в открытом конкурсе подается по адресу, указанному в извещении о проведении открытого конкурса.</w:t>
            </w:r>
          </w:p>
          <w:p w14:paraId="4DF914E1" w14:textId="7777777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1.18.3. Отзывы заявок на участие в открытом конкурсе регистрируются в Журнале регистрации заявок на участие в открытом конкурсе.</w:t>
            </w:r>
          </w:p>
          <w:p w14:paraId="67A2E96E" w14:textId="7777777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1.18.4. Заявление об отзыве заявки на участие в открытом конкурсе, поданное до истечения установленного срока подачи заявок, является основанием для возвращения заявителю запечатанного (нераспечатанного) конверта с заявкой на участие в открытом конкурсе.</w:t>
            </w:r>
          </w:p>
          <w:p w14:paraId="6FE21E2A" w14:textId="7777777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1.18.5. Заявление об отзыве заявки на участие в открытом конкурсе, поданное после истечения установленного срока подачи заявок, рассматривается на заседании конкурсной комиссии.</w:t>
            </w:r>
          </w:p>
          <w:p w14:paraId="76320D5F" w14:textId="287A8D3E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1.19. Заявки на участие в открытом конкурсе, поданные с опозданием</w:t>
            </w:r>
          </w:p>
          <w:p w14:paraId="70F47528" w14:textId="00895B32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1.19.1. Конверты с заявками на участие в открытом конкурсе, поданные после даты и времени окончания срока подачи и регистрации заявок, указанных в извещении, не принимаются.</w:t>
            </w:r>
          </w:p>
          <w:p w14:paraId="353FC1A2" w14:textId="307C2E35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2. Вскрытие конвертов с заявками на участие в открытом конкурсе</w:t>
            </w:r>
          </w:p>
          <w:p w14:paraId="69F446FB" w14:textId="7777777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2.1. Порядок вскрытия конвертов с заявками на участие в открытом конкурсе</w:t>
            </w:r>
          </w:p>
          <w:p w14:paraId="3E4EF44A" w14:textId="27058511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2.1.1. Публично в срок, указанный в извещении о проведении открытого конкурса, (с учетом всех изменений извещения о проведении открытого конкурса), Комиссией вскрываются конверты с заявками на участие в открытом конкурсе.</w:t>
            </w:r>
          </w:p>
          <w:p w14:paraId="75FE9132" w14:textId="7777777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Заявители, подавшие заявки на участие в открытом конкурсе (их уполномоченные представители) вправе присутствовать при вскрытии конвертов с заявками на участие в открытом конкурсе. Уполномоченные представители заявителей, присутствующие при вскрытии конвертов с заявками на участие в открытом конкурсе, должны предоставить доверенность на осуществление действий от имени заявителя (приложение № 4 к настоящей конкурсной документации), заверенную печатью заявителя при ее наличии (для юридических лиц) и подписанную руководителем заявителя или уполномоченным этим руководителем лицом, либо нотариально заверенную копию такой доверенности. В случае,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лица.</w:t>
            </w:r>
          </w:p>
          <w:p w14:paraId="421534F5" w14:textId="7777777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2.1.2. Все присутствующие при вскрытии конвертов лица регистрируются в журнале регистрации представителей заявителей и иных лиц.</w:t>
            </w:r>
          </w:p>
          <w:p w14:paraId="429D7657" w14:textId="7777777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2.1.3. Комиссией вскрываются конверты с заявками на участие в открытом конкурсе, которые поступили организатору открытого конкурса до установленной даты окончания приёма и регистрации заявок.</w:t>
            </w:r>
          </w:p>
          <w:p w14:paraId="2DD1D18E" w14:textId="7777777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2.1.4. Наименование (для юридического лица), фамилия, имя, отчество (для индивидуального предпринимателя), наименование уполномоченного участника договора простого товарищества  и адрес регистрации (юридический адрес) каждого заявителя, конверт с заявкой на участие в открытом конкурсе которого вскрывается, наличие сведений и документов, предусмотренных конкурсной документацией, объявляются при вскрытии конвертов с заявками на участие в открытом конкурсе и заносятся в протокол вскрытия конвертов с заявками на участие в открытом конкурсе.</w:t>
            </w:r>
          </w:p>
          <w:p w14:paraId="65610847" w14:textId="4641DCA2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2.1.5. Протокол вскрытия конвертов с заявками на участие в открытом конкурсе подписывается всеми присутствующими членами Комиссии. Указанный протокол размещается на официальном сайте Администрации муниципального образования «</w:t>
            </w:r>
            <w:r w:rsidR="00EF0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Цильнинский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район» Ульяновской области.</w:t>
            </w:r>
          </w:p>
          <w:p w14:paraId="568787E0" w14:textId="7777777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2.1.6. В случае, если в течение срока, установленного для подачи заявок, не подана ни одна заявка на участие в его проведении, открытый конкурс признается несостоявшимся.</w:t>
            </w:r>
          </w:p>
          <w:p w14:paraId="28746E6C" w14:textId="7777777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2.1.7. В случае, если по окончании срока подачи заявок на участие в конкурсе подана только одна заявка на участие в открытом конкурсе, открытый конкурс признается несостоявшимся, конверт с указанной заявкой вскрывается и указанная заявка рассматривается в порядке, установленном разделом 3 настоящей конкурсной документации.</w:t>
            </w:r>
          </w:p>
          <w:p w14:paraId="15BCFB1B" w14:textId="7777777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2.1.8. В случае, если настоящей конкурсной документацией предусмотрено два лота и более, открытый конкурс признается несостоявшимся только в отношении тех лотов, в отношении которых не подана ни одна заявка на участие в открытом конкурсе, либо подана только одна заявка на участие в открытом конкурсе.</w:t>
            </w:r>
          </w:p>
          <w:p w14:paraId="4922ED96" w14:textId="67BA19CD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2.2. Разъяснения положений и запрет изменения заявок на участие в открытом конкурсе при вскрытии конвертов с заявками</w:t>
            </w:r>
          </w:p>
          <w:p w14:paraId="3ED49BA7" w14:textId="7777777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2.2.1. При вскрытии конвертов с заявками на участие в открытом конкурсе, Комиссия вправе потребовать от присутствующих заявителей, подавших такие заявки представления разъяснений положений представленных ими документов и заявок на участие в открытом конкурсе.</w:t>
            </w:r>
          </w:p>
          <w:p w14:paraId="7D64338D" w14:textId="7777777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2.2.2. Заявители вправе по собственной инициативе разъяснить Комиссии положения представленных ими документов и заявок на участие в открытом конкурсе.</w:t>
            </w:r>
          </w:p>
          <w:p w14:paraId="081A98EB" w14:textId="7777777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2.2.3. Не допускается изменение заявителями положений представленных ими заявок на участие в открытом конкурсе.</w:t>
            </w:r>
          </w:p>
          <w:p w14:paraId="7F692A09" w14:textId="7777777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2.2.4. Комиссия не вправе предъявлять дополнительные требования к заявителям, подавшим заявки на участие в открытом конкурсе.</w:t>
            </w:r>
          </w:p>
          <w:p w14:paraId="007EA418" w14:textId="7777777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2.2.5. Разъяснения предоставленные заявителем, подавшим заявки на участие в открытом конкурсе, вносятся в протокол вскрытия конвертов с заявками на участие в открытом конкурсе.</w:t>
            </w:r>
          </w:p>
          <w:p w14:paraId="17F3450D" w14:textId="717893B6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3. Рассмотрение заявок на участие в открытом конкурсе</w:t>
            </w:r>
          </w:p>
          <w:p w14:paraId="7E718778" w14:textId="39C7968B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3.1. Комиссия рассматривает заявки на участие в открытом конкурсе на соответствие требованиям, установленным Конкурсной документацией и соответствие заявителей требованиям к участникам открытого конкурса, установленным в разделе 1.5 конкурсной документации.</w:t>
            </w:r>
          </w:p>
          <w:p w14:paraId="6466FB2E" w14:textId="7777777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3.2. На основании результатов рассмотрения заявок на участие в открытом конкурсе Комиссией принимается решение:</w:t>
            </w:r>
          </w:p>
          <w:p w14:paraId="5DBF05D3" w14:textId="7777777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 допуске заявителя  к участию в открытом конкурсе и о признании его участником конкурса;</w:t>
            </w:r>
          </w:p>
          <w:p w14:paraId="044F61FF" w14:textId="7777777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об отказе в допуске заявителя к участию в открытом конкурсе;</w:t>
            </w:r>
          </w:p>
          <w:p w14:paraId="746F2E27" w14:textId="7777777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 соответствии заявки, поданной единственным заявителем, требованиям и условиям, предусмотренным настоящей конкурсной документацией.</w:t>
            </w:r>
          </w:p>
          <w:p w14:paraId="684A890C" w14:textId="5B09596C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 отказе в допуске к участию в открытом конкурсе всем заявителям либо если только одна заявка, соответствует требованиям и условиям, предусмотренным</w:t>
            </w:r>
            <w:r w:rsidR="00EF0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настоящей</w:t>
            </w:r>
            <w:r w:rsidR="00EF0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онкурсной</w:t>
            </w:r>
            <w:r w:rsidR="00357A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документацией</w:t>
            </w:r>
            <w:r w:rsidR="006871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EF0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Комиссией принимается решение о признании открытого конкурса несостоявшимся.</w:t>
            </w:r>
            <w:r w:rsidRPr="004601E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 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случае, если настоящей конкурсной документацией предусмотрено два лота и более, открытый конкурс признается несостоявшимся только в отношении тех лотов, в отношении которых ни одна заявка не допущена к участию в открытом конкурсе.</w:t>
            </w:r>
          </w:p>
          <w:p w14:paraId="0E788D5E" w14:textId="7777777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3.3. Комиссия принимает решение об отказе заявителю в допуске к участию в открытом конкурсе в случаях, установленных пунктом 1.6.1. Конкурсной документации.</w:t>
            </w:r>
          </w:p>
          <w:p w14:paraId="41D41A3A" w14:textId="28E6BAFD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3.4. На основании результатов рассмотрения заявок на участие в открытом конкурсе Комиссией оформляется протокол рассмотрения заявок на участие в открытом конкурсе, который подписывается всеми присутствующими членами конкурсной комиссии.</w:t>
            </w:r>
          </w:p>
          <w:p w14:paraId="00FEFD10" w14:textId="7777777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3.5.  Заявителям, подавшим заявки на участие в открытом конкурсе и не допущенным к участию в открытом конкурсе, направляются уведомления о принятых Комиссией решениях в течение 3 (трёх) рабочих дней со дня подписания указанного протокола.</w:t>
            </w:r>
          </w:p>
          <w:p w14:paraId="513F080F" w14:textId="23C798B4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3.7. В случае, если только одна заявка, по соответствующему лоту, соответствует требованиям и условиям, предусмотренным настоящей конкурсной документацией, такой заявитель получает право на получение свидетельства об осуществлении перевозок по одному или нескольким муниципальным маршрутам регулярных перевозок муниципального образования «</w:t>
            </w:r>
            <w:r w:rsidR="00EF0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Цильнинский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район» Ульяновской области.</w:t>
            </w:r>
          </w:p>
          <w:p w14:paraId="1E02E938" w14:textId="77777777" w:rsidR="0062667F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4. Порядок подведения итогов открытого конкурса</w:t>
            </w:r>
          </w:p>
          <w:p w14:paraId="1369E3BF" w14:textId="06C06582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4.1. Подведение итогов открытого конкурса производится конкурсной комиссией путем оценки и сопоставления заявок на участие в открытом конкурсе, поданных заявителями, признанными участниками открытого конкурса, для определения лучших из предложенных такими заявителями условий осуществления пассажирских перевозок по автобусным маршрутам, включенным в состав одного лота, в сроки, установленные в извещении о проведении открытого конкурса.</w:t>
            </w:r>
          </w:p>
          <w:p w14:paraId="6052C418" w14:textId="62F06F84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и сопоставление заявок на участие в открытом конкурсе осуществляется конкурсной комиссией в соответствии с установленными критериями (постановление Администрации муниципального образования «</w:t>
            </w:r>
            <w:r w:rsidR="0064496E" w:rsidRPr="00B6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Цильнинский </w:t>
            </w:r>
            <w:r w:rsidRPr="00B6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район» от </w:t>
            </w:r>
            <w:r w:rsidR="0064496E" w:rsidRPr="00B6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B6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  <w:r w:rsidR="0064496E" w:rsidRPr="00B6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Pr="00B6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</w:t>
            </w:r>
            <w:r w:rsidR="0064496E" w:rsidRPr="00B6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B6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64496E" w:rsidRPr="00B6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417-П</w:t>
            </w:r>
            <w:r w:rsidRPr="00B6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«Об утверждении По</w:t>
            </w:r>
            <w:r w:rsidR="0064496E" w:rsidRPr="00B6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рядка </w:t>
            </w:r>
            <w:r w:rsidRPr="00B6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муниципального образования «</w:t>
            </w:r>
            <w:r w:rsidR="006449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Цильнинский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район» Ульяновской области»).</w:t>
            </w:r>
          </w:p>
          <w:p w14:paraId="6239AA6A" w14:textId="7777777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4.2. При оценке заявки по соответствующему лоту не учитываются транспортные средства, принятые к расчету при оценке заявки по предыдущему лоту, в случае, если заявитель был признан победителем по предыдущему лоту.</w:t>
            </w:r>
          </w:p>
          <w:p w14:paraId="594B96FF" w14:textId="7777777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4.3. На основании результатов оценки и сопоставления заявок на участие в открытом конкурсе конкурсной комиссией присваивается каждой заявке на участие в открытом конкурсе по мере уменьшения количества баллов определенный порядковый номер. Заявке на участие в открытом конкурсе, получившей высшую оценку, присваивается первый номер.</w:t>
            </w:r>
          </w:p>
          <w:p w14:paraId="43ECA375" w14:textId="7777777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случае, если нескольким заявкам на участие в открытом конкурсе присвоен первый номер, победителем открытого конкурса признается участник открытого конкурса, по предложению которого установлен маршрут регулярных перевозок, а при отсутствии такого участника - заявитель, заявка которого подана ранее других заявок, получивших высшую оценку.</w:t>
            </w:r>
          </w:p>
          <w:p w14:paraId="1031A458" w14:textId="77777777" w:rsidR="0062667F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4.4. В протоколе оценки и сопоставления заявок должны содержаться сведения о месте, дате, времени проведения оценки и сопоставления таких заявок, об участниках открытого конкурса, заявки на участие в конкурсе которых были предметом оценки и сопоставления, о принятом на основании результатов оценки и сопоставления заявок на участие в открытом конкурсе решений о присвоении таким заявкам порядковых номеров, а также наименования (для юридического лица), фамилию, имя, отчество (для индивидуального предпринимателя), наименование уполномоченного участника договора простого товарищества и адрес регистрации (юридический адрес) участников открытого конкурса, заявкам на участие в открытом конкурсе которых присвоены порядковые номера. Протокол подписывается всеми присутствующими членами конкурсной комиссии и хранится у организатора открытого конкурса.</w:t>
            </w:r>
          </w:p>
          <w:p w14:paraId="1BCA4E0D" w14:textId="2D96E08F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4.5. Протокол оценки и сопоставления заявок размещается организатором открытого конкурса на официальном сайте </w:t>
            </w:r>
            <w:r w:rsidR="006449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дминистрации муниципального образования «</w:t>
            </w:r>
            <w:r w:rsidR="006449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Цильнинский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район» в течение 5 (пяти) рабочих дней со дня подписания указанного протокола.</w:t>
            </w:r>
          </w:p>
          <w:p w14:paraId="3B210CC2" w14:textId="7777777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4.6. Результаты открытого конкурса могут быть обжалованы в установленном законом порядке.</w:t>
            </w:r>
          </w:p>
          <w:p w14:paraId="7DF3459D" w14:textId="7777777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4.7. Выписка из протокола об итогах открытого конкурса передается участнику открытого конкурса, получившему право на получение свидетельства об осуществлении перевозок по одному или нескольким муниципальным маршрутам регулярных перевозок,  одновременно с уведомлением о победе в открытом конкурсе в течение 3 (трёх) рабочих дней со дня подписания протокола конкурсной комиссией, путём вручения под расписку либо направления по почте заказным письмом.</w:t>
            </w:r>
          </w:p>
          <w:p w14:paraId="5DC43D8E" w14:textId="60F43B2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5. Обязательства организатора открытого конкурса и участника открытого конкурса, получившего право на получение свидетельства об осуществлении перевозок по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одному или нескольким муниципальным маршрутам регулярных перевозок муниципального образования «</w:t>
            </w:r>
            <w:r w:rsidR="00644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Цильнинский</w:t>
            </w: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район» Ульяновской области.</w:t>
            </w:r>
          </w:p>
          <w:p w14:paraId="0E9C5A33" w14:textId="1B5CBC42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5.1. Организатор открытого конкурса выдает участнику открытого конкурса, получившему право на получение свидетельства об осуществлении перевозок по одному или нескольким муниципальным маршрутам регулярных перевозок муниципального образования «</w:t>
            </w:r>
            <w:r w:rsidR="006449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Цильнинский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район» свидетельство об осуществлении перевозок по муниципальному маршруту регулярных перевозок и карты соответствующего маршрута регулярных перевозок в течение десяти рабочих дней со дня подписания протокола по результатам открытого конкурса со сроком их действия пять лет.</w:t>
            </w:r>
          </w:p>
          <w:p w14:paraId="1F3D05A9" w14:textId="47020F6B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5.2. Участник открытого конкурса, получивший право осуществления перевозок по одному или нескольким муниципальным маршрутам регулярных перевозок муниципального образования «</w:t>
            </w:r>
            <w:r w:rsidR="006449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Цильнинский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район» Ульяновской области, обязан уведомить организатора открытого конкурса о подключении транспортных средств, к навигационной системе диспетчерского управления пассажирскими перевозками и обеспечить организатору открытого конкурса доступ к данной системе, до начала осуществления предусмотренных данным свидетельством регулярных перевозок.</w:t>
            </w:r>
          </w:p>
          <w:p w14:paraId="030EE18A" w14:textId="07389C3B" w:rsid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8.3. Участник открытого конкурса, получивший право осуществления перевозок по одному или нескольким муниципальным маршрутам регулярных перевозок муниципального образования «</w:t>
            </w:r>
            <w:r w:rsidR="006449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Цильнинский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район» Ульяновской области и принявший на себя обязательства по приобретению транспортных средств, обязан приобрести такие транспортные средства и  представить организатору открытого конкурса подтверждающую документацию о приобретении транспортных средств в срок не позднее пяти рабочих дней со дня подписания протокола о результатах открытого конкурса.</w:t>
            </w:r>
          </w:p>
          <w:p w14:paraId="6CEF2700" w14:textId="412CD707" w:rsid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041FC22" w14:textId="2E72A754" w:rsidR="00061766" w:rsidRDefault="00061766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F8A0878" w14:textId="77777777" w:rsidR="00061766" w:rsidRDefault="00061766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C1EDFF1" w14:textId="77777777" w:rsidR="0062667F" w:rsidRDefault="0062667F" w:rsidP="004601E3">
            <w:pPr>
              <w:spacing w:before="100" w:beforeAutospacing="1"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0FA2E844" w14:textId="624354F3" w:rsidR="004601E3" w:rsidRPr="004601E3" w:rsidRDefault="0062667F" w:rsidP="004601E3">
            <w:pPr>
              <w:spacing w:before="100" w:beforeAutospacing="1"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</w:t>
            </w:r>
            <w:r w:rsidR="004601E3"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иложение № 1</w:t>
            </w:r>
          </w:p>
          <w:p w14:paraId="77B535EB" w14:textId="77777777" w:rsidR="004601E3" w:rsidRPr="004601E3" w:rsidRDefault="004601E3" w:rsidP="004601E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Форма заявки на участие в открытом конкурсе</w:t>
            </w:r>
          </w:p>
          <w:p w14:paraId="7DE26191" w14:textId="77777777" w:rsidR="004601E3" w:rsidRPr="004601E3" w:rsidRDefault="004601E3" w:rsidP="004601E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13"/>
              <w:gridCol w:w="1005"/>
              <w:gridCol w:w="5185"/>
            </w:tblGrid>
            <w:tr w:rsidR="004601E3" w:rsidRPr="004601E3" w14:paraId="2402E744" w14:textId="77777777" w:rsidTr="00934A3B">
              <w:trPr>
                <w:jc w:val="center"/>
              </w:trPr>
              <w:tc>
                <w:tcPr>
                  <w:tcW w:w="32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C5F8C6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07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E5C2EE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549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74202C" w14:textId="74C2AA3C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Администрацию муниципального образования «</w:t>
                  </w:r>
                  <w:r w:rsidR="0064496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Цильнинский</w:t>
                  </w: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район» Ульяновской области</w:t>
                  </w:r>
                </w:p>
              </w:tc>
            </w:tr>
          </w:tbl>
          <w:p w14:paraId="1E6EE6C9" w14:textId="77777777" w:rsidR="004601E3" w:rsidRPr="004601E3" w:rsidRDefault="004601E3" w:rsidP="004601E3">
            <w:pPr>
              <w:spacing w:before="100" w:beforeAutospacing="1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1F9860A6" w14:textId="77777777" w:rsidR="004601E3" w:rsidRPr="004601E3" w:rsidRDefault="004601E3" w:rsidP="004601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ЗАЯВКА НА УЧАСТИЕ В ОТКРЫТОМ КОНКУРСЕ</w:t>
            </w:r>
          </w:p>
          <w:p w14:paraId="33C0798D" w14:textId="77777777" w:rsidR="004601E3" w:rsidRPr="004601E3" w:rsidRDefault="004601E3" w:rsidP="004601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8528"/>
            </w:tblGrid>
            <w:tr w:rsidR="004601E3" w:rsidRPr="004601E3" w14:paraId="7F2FDE44" w14:textId="77777777" w:rsidTr="00934A3B">
              <w:tc>
                <w:tcPr>
                  <w:tcW w:w="67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03E75E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От:</w:t>
                  </w:r>
                </w:p>
              </w:tc>
              <w:tc>
                <w:tcPr>
                  <w:tcW w:w="917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CFF67D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4601E3" w:rsidRPr="004601E3" w14:paraId="38CD0FD1" w14:textId="77777777" w:rsidTr="00934A3B">
              <w:tc>
                <w:tcPr>
                  <w:tcW w:w="985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6ED422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4601E3" w:rsidRPr="004601E3" w14:paraId="36247CF4" w14:textId="77777777" w:rsidTr="00934A3B">
              <w:tc>
                <w:tcPr>
                  <w:tcW w:w="98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E49B3F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(наименование заявителя)</w:t>
                  </w:r>
                </w:p>
              </w:tc>
            </w:tr>
          </w:tbl>
          <w:p w14:paraId="30DA77E8" w14:textId="77777777" w:rsidR="004601E3" w:rsidRPr="004601E3" w:rsidRDefault="004601E3" w:rsidP="004601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4836BBE6" w14:textId="77777777" w:rsidR="004601E3" w:rsidRPr="004601E3" w:rsidRDefault="004601E3" w:rsidP="004601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 нахождения, почтовый адрес юридического лица;</w:t>
            </w:r>
          </w:p>
          <w:p w14:paraId="76D33E5E" w14:textId="77777777" w:rsidR="004601E3" w:rsidRPr="004601E3" w:rsidRDefault="004601E3" w:rsidP="004601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регистрации по месту жительства индивидуального предпринимателя: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3"/>
            </w:tblGrid>
            <w:tr w:rsidR="004601E3" w:rsidRPr="004601E3" w14:paraId="7B2A8233" w14:textId="77777777" w:rsidTr="00934A3B">
              <w:tc>
                <w:tcPr>
                  <w:tcW w:w="985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0C97DB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4601E3" w:rsidRPr="004601E3" w14:paraId="1424373C" w14:textId="77777777" w:rsidTr="00934A3B">
              <w:tc>
                <w:tcPr>
                  <w:tcW w:w="985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D1CFF8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4601E3" w:rsidRPr="004601E3" w14:paraId="433CC917" w14:textId="77777777" w:rsidTr="00934A3B">
              <w:tc>
                <w:tcPr>
                  <w:tcW w:w="985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67BFFA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</w:tbl>
          <w:p w14:paraId="0DFB4715" w14:textId="77777777" w:rsidR="004601E3" w:rsidRPr="004601E3" w:rsidRDefault="004601E3" w:rsidP="004601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3051"/>
              <w:gridCol w:w="1095"/>
              <w:gridCol w:w="3177"/>
            </w:tblGrid>
            <w:tr w:rsidR="004601E3" w:rsidRPr="004601E3" w14:paraId="6F4263DA" w14:textId="77777777" w:rsidTr="00934A3B">
              <w:tc>
                <w:tcPr>
                  <w:tcW w:w="18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E2AE4B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Телефон/факс</w:t>
                  </w:r>
                </w:p>
              </w:tc>
              <w:tc>
                <w:tcPr>
                  <w:tcW w:w="334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455FE4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1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7C965A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Е-mail: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A0E373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</w:tbl>
          <w:p w14:paraId="60FDA16C" w14:textId="77777777" w:rsidR="004601E3" w:rsidRPr="004601E3" w:rsidRDefault="004601E3" w:rsidP="004601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6"/>
              <w:gridCol w:w="8187"/>
            </w:tblGrid>
            <w:tr w:rsidR="004601E3" w:rsidRPr="004601E3" w14:paraId="35BFD8E3" w14:textId="77777777" w:rsidTr="00934A3B">
              <w:tc>
                <w:tcPr>
                  <w:tcW w:w="101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26968E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ИНН:</w:t>
                  </w:r>
                </w:p>
              </w:tc>
              <w:tc>
                <w:tcPr>
                  <w:tcW w:w="889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6ABC1F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4601E3" w:rsidRPr="004601E3" w14:paraId="6F5F522B" w14:textId="77777777" w:rsidTr="00934A3B">
              <w:tc>
                <w:tcPr>
                  <w:tcW w:w="990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F05E53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4601E3" w:rsidRPr="004601E3" w14:paraId="507B60D2" w14:textId="77777777" w:rsidTr="00934A3B">
              <w:tc>
                <w:tcPr>
                  <w:tcW w:w="99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E0286B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(данные документа о постановке на учет налогоплательщика в налоговом органе)</w:t>
                  </w:r>
                </w:p>
              </w:tc>
            </w:tr>
            <w:tr w:rsidR="004601E3" w:rsidRPr="004601E3" w14:paraId="1C9D2664" w14:textId="77777777" w:rsidTr="00934A3B">
              <w:tc>
                <w:tcPr>
                  <w:tcW w:w="101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3E2ADD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ОГРН:</w:t>
                  </w:r>
                </w:p>
              </w:tc>
              <w:tc>
                <w:tcPr>
                  <w:tcW w:w="889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FF1A34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4601E3" w:rsidRPr="004601E3" w14:paraId="6AF4E7D8" w14:textId="77777777" w:rsidTr="00934A3B">
              <w:tc>
                <w:tcPr>
                  <w:tcW w:w="990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D69A93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4601E3" w:rsidRPr="004601E3" w14:paraId="56E8EE8F" w14:textId="77777777" w:rsidTr="00934A3B">
              <w:tc>
                <w:tcPr>
                  <w:tcW w:w="990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6F3FA1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4601E3" w:rsidRPr="004601E3" w14:paraId="486F3CE0" w14:textId="77777777" w:rsidTr="00934A3B">
              <w:tc>
                <w:tcPr>
                  <w:tcW w:w="99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14D371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(данные документа, подтверждающего факт внесения сведений о юридическом лице (об индивидуальном предпринимателе) в единый государственный реестр юридических лиц (индивидуальных предпринимателей),</w:t>
                  </w:r>
                </w:p>
                <w:p w14:paraId="57007AAE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 указанием адреса места нахождения органа, осуществившего государственную регистрацию)</w:t>
                  </w:r>
                </w:p>
              </w:tc>
            </w:tr>
          </w:tbl>
          <w:p w14:paraId="6E7F4B24" w14:textId="77777777" w:rsidR="004601E3" w:rsidRPr="004601E3" w:rsidRDefault="004601E3" w:rsidP="004601E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Лицензия на осуществление перевозки пассажиров автомобильным транспортом, оборудованным для перевозок более восьми человек: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7"/>
              <w:gridCol w:w="2080"/>
              <w:gridCol w:w="557"/>
              <w:gridCol w:w="1951"/>
              <w:gridCol w:w="1911"/>
              <w:gridCol w:w="2177"/>
            </w:tblGrid>
            <w:tr w:rsidR="004601E3" w:rsidRPr="004601E3" w14:paraId="15335B77" w14:textId="77777777" w:rsidTr="00934A3B">
              <w:tc>
                <w:tcPr>
                  <w:tcW w:w="5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72A841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AD88F9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6C9D9C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E74BC2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51FC09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срок действия</w:t>
                  </w:r>
                </w:p>
              </w:tc>
              <w:tc>
                <w:tcPr>
                  <w:tcW w:w="23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3EC5B4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</w:tbl>
          <w:p w14:paraId="6E48AC3C" w14:textId="77777777" w:rsidR="004601E3" w:rsidRPr="004601E3" w:rsidRDefault="004601E3" w:rsidP="004601E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750468FD" w14:textId="42356D31" w:rsidR="004601E3" w:rsidRPr="004601E3" w:rsidRDefault="004601E3" w:rsidP="004601E3">
            <w:pPr>
              <w:shd w:val="clear" w:color="auto" w:fill="FFFFFF"/>
              <w:spacing w:before="100" w:beforeAutospacing="1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Изучив конкурсную документацию на право получения свидетельства об осуществлении перевозок по одному или нескольким муниципальным маршрутам регулярных перевозок муниципального образования «</w:t>
            </w:r>
            <w:r w:rsidR="006449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Цильнинский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район» Ульяновской области,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3"/>
            </w:tblGrid>
            <w:tr w:rsidR="004601E3" w:rsidRPr="004601E3" w14:paraId="41FA71C5" w14:textId="77777777" w:rsidTr="00934A3B">
              <w:tc>
                <w:tcPr>
                  <w:tcW w:w="974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3CA107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4601E3" w:rsidRPr="004601E3" w14:paraId="43B959D4" w14:textId="77777777" w:rsidTr="00934A3B">
              <w:tc>
                <w:tcPr>
                  <w:tcW w:w="97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EB5F71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(наименование заявителя)</w:t>
                  </w:r>
                </w:p>
              </w:tc>
            </w:tr>
          </w:tbl>
          <w:p w14:paraId="38B7E372" w14:textId="3FAE86EF" w:rsidR="004601E3" w:rsidRPr="004601E3" w:rsidRDefault="004601E3" w:rsidP="004601E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сообщает о своем согласии с условиями выполнения обслуживания маршрута(ов), в связи с чем, просит включить в число участников открытого конкурса, в соответствии с условиями, приведенными в конкурсной документации, утвержденной постановлением Администрации муниципального образования  «</w:t>
            </w:r>
            <w:r w:rsidR="006449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Цильнинский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район» Ульяновской области от __________ №______.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80"/>
              <w:gridCol w:w="5623"/>
            </w:tblGrid>
            <w:tr w:rsidR="004601E3" w:rsidRPr="004601E3" w14:paraId="17807A7A" w14:textId="77777777" w:rsidTr="00934A3B">
              <w:tc>
                <w:tcPr>
                  <w:tcW w:w="37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9D668F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pacing w:val="-1"/>
                      <w:sz w:val="26"/>
                      <w:szCs w:val="26"/>
                      <w:lang w:eastAsia="ru-RU"/>
                    </w:rPr>
                    <w:t>Заявитель претендует на лот:</w:t>
                  </w:r>
                </w:p>
              </w:tc>
              <w:tc>
                <w:tcPr>
                  <w:tcW w:w="60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741CC5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4601E3" w:rsidRPr="004601E3" w14:paraId="352AE510" w14:textId="77777777" w:rsidTr="00934A3B">
              <w:tc>
                <w:tcPr>
                  <w:tcW w:w="37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E74F2F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pacing w:val="-1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60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D58A63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pacing w:val="-1"/>
                      <w:sz w:val="26"/>
                      <w:szCs w:val="26"/>
                      <w:lang w:eastAsia="ru-RU"/>
                    </w:rPr>
                    <w:t>(название лота)</w:t>
                  </w:r>
                </w:p>
              </w:tc>
            </w:tr>
          </w:tbl>
          <w:p w14:paraId="49A25C45" w14:textId="0B857518" w:rsidR="004601E3" w:rsidRPr="004601E3" w:rsidRDefault="004601E3" w:rsidP="004601E3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</w:t>
            </w:r>
          </w:p>
          <w:p w14:paraId="74BAAB83" w14:textId="77777777" w:rsidR="004601E3" w:rsidRPr="004601E3" w:rsidRDefault="004601E3" w:rsidP="004601E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К заявке прилагаются документы согласно описи.</w:t>
            </w:r>
          </w:p>
          <w:p w14:paraId="4D9A36F3" w14:textId="7C51DEA7" w:rsidR="004601E3" w:rsidRPr="004601E3" w:rsidRDefault="004601E3" w:rsidP="004601E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"/>
              <w:gridCol w:w="2858"/>
              <w:gridCol w:w="284"/>
              <w:gridCol w:w="2822"/>
              <w:gridCol w:w="326"/>
              <w:gridCol w:w="2808"/>
            </w:tblGrid>
            <w:tr w:rsidR="004601E3" w:rsidRPr="004601E3" w14:paraId="784175F7" w14:textId="77777777" w:rsidTr="00934A3B">
              <w:tc>
                <w:tcPr>
                  <w:tcW w:w="10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303ADEBF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5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801063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2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019F5A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309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4AFD0F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3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DB1F96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298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579023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4601E3" w:rsidRPr="004601E3" w14:paraId="4BCD1753" w14:textId="77777777" w:rsidTr="00934A3B">
              <w:tc>
                <w:tcPr>
                  <w:tcW w:w="31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576A1D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(наименование заявителя)</w:t>
                  </w:r>
                </w:p>
              </w:tc>
              <w:tc>
                <w:tcPr>
                  <w:tcW w:w="2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8E84DE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3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8C2A8A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(подпись)</w:t>
                  </w:r>
                </w:p>
              </w:tc>
              <w:tc>
                <w:tcPr>
                  <w:tcW w:w="3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48E4A5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2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787929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(расшифровка подписи)</w:t>
                  </w:r>
                </w:p>
              </w:tc>
            </w:tr>
            <w:tr w:rsidR="004601E3" w:rsidRPr="004601E3" w14:paraId="07368A9D" w14:textId="77777777" w:rsidTr="00934A3B"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604A7B1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BA1F14A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EB2825F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1402BDC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5DF7D59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9D8A4C8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14:paraId="0CF2DFB5" w14:textId="24ABE738" w:rsidR="004601E3" w:rsidRPr="004601E3" w:rsidRDefault="004601E3" w:rsidP="004601E3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   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М.П.</w:t>
            </w:r>
          </w:p>
          <w:p w14:paraId="3E7AECDA" w14:textId="52D66122" w:rsidR="004601E3" w:rsidRPr="004601E3" w:rsidRDefault="004601E3" w:rsidP="004601E3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  </w:t>
            </w:r>
          </w:p>
          <w:p w14:paraId="33975BA9" w14:textId="165F4B30" w:rsidR="0062667F" w:rsidRDefault="004601E3" w:rsidP="0064496E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«_____»________________202</w:t>
            </w:r>
            <w:r w:rsidR="008F5075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1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 xml:space="preserve"> г</w:t>
            </w:r>
            <w:r w:rsidR="0064496E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</w:t>
            </w:r>
          </w:p>
          <w:p w14:paraId="0ADBB9C7" w14:textId="57820F72" w:rsidR="004601E3" w:rsidRPr="004601E3" w:rsidRDefault="0064496E" w:rsidP="0062667F">
            <w:pPr>
              <w:shd w:val="clear" w:color="auto" w:fill="FFFFFF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 xml:space="preserve">     </w:t>
            </w:r>
            <w:r w:rsidR="004601E3"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Приложение № 2</w:t>
            </w:r>
          </w:p>
          <w:p w14:paraId="0C2F435E" w14:textId="77777777" w:rsidR="004601E3" w:rsidRPr="004601E3" w:rsidRDefault="004601E3" w:rsidP="004601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Инструкция по заполнению заявки на участие в открытом конкурсе</w:t>
            </w:r>
          </w:p>
          <w:p w14:paraId="5E7C807D" w14:textId="291F1F51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Заявка на участие в открытом конкурсе составляется заявителем на бумажном носителе машинописным способом.</w:t>
            </w:r>
          </w:p>
          <w:p w14:paraId="695A1BFE" w14:textId="7777777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В графе «наименование заявителя» указывается (одно из):</w:t>
            </w:r>
          </w:p>
          <w:p w14:paraId="40F0BE48" w14:textId="7777777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полное и (в случае, если имеется) сокращенное наименование, в том числе фирменное наименование, и организационно-правовая форма юридического лица;</w:t>
            </w:r>
          </w:p>
          <w:p w14:paraId="6EC0B648" w14:textId="7777777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фамилия, имя и (в случае, если имеется) отчество индивидуального предпринимателя, данные документа, удостоверяющего его личность.</w:t>
            </w:r>
          </w:p>
          <w:p w14:paraId="721DD819" w14:textId="7777777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полное и (в случае, если имеется) сокращенное наименование, в том числе фирменное наименование, и организационно-правовая форма юридического лица или фамилия, имя и (в случае, если имеется) отчество индивидуального предпринимателя, данные документа, удостоверяющего его личность - уполномоченного участника договора простого товарищества.</w:t>
            </w:r>
          </w:p>
          <w:p w14:paraId="7DF81F4E" w14:textId="7777777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 В графе «телефон/факс» указывается контактный номер телефона заявителя.</w:t>
            </w:r>
          </w:p>
          <w:p w14:paraId="32D5E6A7" w14:textId="7777777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 В графе «Е-mail» указывается адрес электронной почты заявителя. Для направления организатором открытого конкурса уведомлений и иной информации в ходе проведения открытого конкурса.</w:t>
            </w:r>
          </w:p>
          <w:p w14:paraId="52FE5D1F" w14:textId="7777777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5. В графе «название лота» указывается номер лота на право получения свидетельства, на которое претендует 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заявитель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 и наименование маршрута (ов).</w:t>
            </w:r>
          </w:p>
          <w:p w14:paraId="12F4BD8A" w14:textId="77777777" w:rsidR="00587EE9" w:rsidRDefault="004601E3" w:rsidP="00587EE9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6. 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Заявка на участие в открытом конкурсе подписывается заявителем либо его уполномоченным лицом.</w:t>
            </w:r>
          </w:p>
          <w:p w14:paraId="7FFFBE39" w14:textId="6A7483E4" w:rsidR="004601E3" w:rsidRPr="004601E3" w:rsidRDefault="004601E3" w:rsidP="00587EE9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</w:t>
            </w:r>
          </w:p>
          <w:p w14:paraId="11319183" w14:textId="77777777" w:rsidR="004601E3" w:rsidRPr="004601E3" w:rsidRDefault="004601E3" w:rsidP="004601E3">
            <w:pPr>
              <w:spacing w:before="100" w:beforeAutospacing="1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35A80B5C" w14:textId="2A012524" w:rsidR="004601E3" w:rsidRDefault="004601E3" w:rsidP="004601E3">
            <w:pPr>
              <w:spacing w:after="0" w:line="240" w:lineRule="auto"/>
              <w:ind w:left="-284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08FAB132" w14:textId="146C79D9" w:rsidR="0064496E" w:rsidRDefault="0064496E" w:rsidP="004601E3">
            <w:pPr>
              <w:spacing w:after="0" w:line="240" w:lineRule="auto"/>
              <w:ind w:left="-284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08B3387" w14:textId="174496A4" w:rsidR="0064496E" w:rsidRDefault="0064496E" w:rsidP="004601E3">
            <w:pPr>
              <w:spacing w:after="0" w:line="240" w:lineRule="auto"/>
              <w:ind w:left="-284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D53C7D4" w14:textId="77777777" w:rsidR="0064496E" w:rsidRPr="004601E3" w:rsidRDefault="0064496E" w:rsidP="004601E3">
            <w:pPr>
              <w:spacing w:after="0" w:line="240" w:lineRule="auto"/>
              <w:ind w:left="-284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14:paraId="0AC887D1" w14:textId="60D4305A" w:rsidR="004601E3" w:rsidRDefault="004601E3" w:rsidP="004601E3">
            <w:pPr>
              <w:spacing w:after="0" w:line="240" w:lineRule="auto"/>
              <w:ind w:left="-284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474FC436" w14:textId="5A272B73" w:rsidR="00587EE9" w:rsidRDefault="00587EE9" w:rsidP="004601E3">
            <w:pPr>
              <w:spacing w:after="0" w:line="240" w:lineRule="auto"/>
              <w:ind w:left="-284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BBAC0D5" w14:textId="36846DFE" w:rsidR="00587EE9" w:rsidRDefault="00587EE9" w:rsidP="004601E3">
            <w:pPr>
              <w:spacing w:after="0" w:line="240" w:lineRule="auto"/>
              <w:ind w:left="-284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17C6F1C" w14:textId="6DBF43BC" w:rsidR="00587EE9" w:rsidRDefault="00587EE9" w:rsidP="004601E3">
            <w:pPr>
              <w:spacing w:after="0" w:line="240" w:lineRule="auto"/>
              <w:ind w:left="-284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D9676D6" w14:textId="77777777" w:rsidR="00587EE9" w:rsidRPr="004601E3" w:rsidRDefault="00587EE9" w:rsidP="004601E3">
            <w:pPr>
              <w:spacing w:after="0" w:line="240" w:lineRule="auto"/>
              <w:ind w:left="-284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14:paraId="4A0F03AA" w14:textId="77777777" w:rsidR="004601E3" w:rsidRPr="004601E3" w:rsidRDefault="004601E3" w:rsidP="004601E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Приложение № 3</w:t>
            </w:r>
          </w:p>
          <w:p w14:paraId="3D0C6713" w14:textId="77777777" w:rsidR="004601E3" w:rsidRPr="004601E3" w:rsidRDefault="004601E3" w:rsidP="004601E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Форма бланка описи документов</w:t>
            </w:r>
          </w:p>
          <w:p w14:paraId="27CB1F0F" w14:textId="77777777" w:rsidR="004601E3" w:rsidRPr="004601E3" w:rsidRDefault="004601E3" w:rsidP="004601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ОПИСЬ ДОКУМЕНТОВ</w:t>
            </w:r>
          </w:p>
          <w:p w14:paraId="025AB80D" w14:textId="2E7E0DB8" w:rsidR="004601E3" w:rsidRPr="004601E3" w:rsidRDefault="004601E3" w:rsidP="004601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представляемых для участия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муниципального образования «</w:t>
            </w:r>
            <w:r w:rsidR="006449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Цильнинский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район»</w:t>
            </w:r>
            <w:r w:rsidR="006449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Ульяновской области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89"/>
              <w:gridCol w:w="4014"/>
            </w:tblGrid>
            <w:tr w:rsidR="004601E3" w:rsidRPr="004601E3" w14:paraId="62E42755" w14:textId="77777777" w:rsidTr="0064496E"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796393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Настоящим подтверждаем, что для участия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EDCD26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caps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4601E3" w:rsidRPr="004601E3" w14:paraId="6F4648B3" w14:textId="77777777" w:rsidTr="0064496E">
              <w:tc>
                <w:tcPr>
                  <w:tcW w:w="518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C5E3BC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caps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BE86CC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caps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4601E3" w:rsidRPr="004601E3" w14:paraId="5BF94F63" w14:textId="77777777" w:rsidTr="0064496E">
              <w:tc>
                <w:tcPr>
                  <w:tcW w:w="9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600052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  <w:t>(наименование заявителя)</w:t>
                  </w:r>
                </w:p>
              </w:tc>
            </w:tr>
          </w:tbl>
          <w:p w14:paraId="23F1160E" w14:textId="343273B4" w:rsidR="004601E3" w:rsidRPr="004601E3" w:rsidRDefault="004601E3" w:rsidP="0064496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муниципального образования «</w:t>
            </w:r>
            <w:r w:rsidR="006449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Цильнинский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район» Ульяновской области нами направляются ниже перечисленные документы:</w:t>
            </w:r>
            <w:r w:rsidRPr="004601E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  <w:tbl>
            <w:tblPr>
              <w:tblW w:w="9203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"/>
              <w:gridCol w:w="650"/>
              <w:gridCol w:w="4773"/>
              <w:gridCol w:w="1071"/>
              <w:gridCol w:w="1391"/>
              <w:gridCol w:w="1298"/>
              <w:gridCol w:w="11"/>
            </w:tblGrid>
            <w:tr w:rsidR="004601E3" w:rsidRPr="004601E3" w14:paraId="06B0BDAD" w14:textId="77777777" w:rsidTr="0064496E">
              <w:trPr>
                <w:gridBefore w:val="1"/>
                <w:gridAfter w:val="1"/>
                <w:wBefore w:w="5" w:type="pct"/>
                <w:wAfter w:w="5" w:type="pct"/>
                <w:trHeight w:val="20"/>
                <w:jc w:val="center"/>
              </w:trPr>
              <w:tc>
                <w:tcPr>
                  <w:tcW w:w="35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2E7CBD5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№ пп</w:t>
                  </w:r>
                </w:p>
              </w:tc>
              <w:tc>
                <w:tcPr>
                  <w:tcW w:w="3175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183A5C9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5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27BF026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Номера страниц</w:t>
                  </w:r>
                </w:p>
              </w:tc>
              <w:tc>
                <w:tcPr>
                  <w:tcW w:w="705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B8E3BC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Кол-во</w:t>
                  </w:r>
                </w:p>
                <w:p w14:paraId="2B055593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страниц</w:t>
                  </w:r>
                </w:p>
              </w:tc>
            </w:tr>
            <w:tr w:rsidR="004601E3" w:rsidRPr="004601E3" w14:paraId="616E3EFB" w14:textId="77777777" w:rsidTr="0064496E">
              <w:trPr>
                <w:gridBefore w:val="1"/>
                <w:gridAfter w:val="1"/>
                <w:wBefore w:w="5" w:type="pct"/>
                <w:wAfter w:w="5" w:type="pct"/>
                <w:trHeight w:val="20"/>
                <w:jc w:val="center"/>
              </w:trPr>
              <w:tc>
                <w:tcPr>
                  <w:tcW w:w="35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693E16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1.  </w:t>
                  </w:r>
                </w:p>
              </w:tc>
              <w:tc>
                <w:tcPr>
                  <w:tcW w:w="3175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7F9A38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7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4C5A71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7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3683E1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4601E3" w:rsidRPr="004601E3" w14:paraId="2E2C5B0C" w14:textId="77777777" w:rsidTr="0064496E">
              <w:trPr>
                <w:gridBefore w:val="1"/>
                <w:gridAfter w:val="1"/>
                <w:wBefore w:w="5" w:type="pct"/>
                <w:wAfter w:w="5" w:type="pct"/>
                <w:trHeight w:val="20"/>
                <w:jc w:val="center"/>
              </w:trPr>
              <w:tc>
                <w:tcPr>
                  <w:tcW w:w="35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7300C4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2.  </w:t>
                  </w:r>
                </w:p>
              </w:tc>
              <w:tc>
                <w:tcPr>
                  <w:tcW w:w="3175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F15A63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7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25531F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7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F286DA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4601E3" w:rsidRPr="004601E3" w14:paraId="16D3179E" w14:textId="77777777" w:rsidTr="0064496E">
              <w:trPr>
                <w:gridBefore w:val="1"/>
                <w:gridAfter w:val="1"/>
                <w:wBefore w:w="5" w:type="pct"/>
                <w:wAfter w:w="5" w:type="pct"/>
                <w:trHeight w:val="20"/>
                <w:jc w:val="center"/>
              </w:trPr>
              <w:tc>
                <w:tcPr>
                  <w:tcW w:w="35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ADACF4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3.  </w:t>
                  </w:r>
                </w:p>
              </w:tc>
              <w:tc>
                <w:tcPr>
                  <w:tcW w:w="3175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D1056C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7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C9F8F2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7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60275E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4601E3" w:rsidRPr="004601E3" w14:paraId="6199FA70" w14:textId="77777777" w:rsidTr="0064496E">
              <w:trPr>
                <w:gridBefore w:val="1"/>
                <w:gridAfter w:val="1"/>
                <w:wBefore w:w="5" w:type="pct"/>
                <w:wAfter w:w="5" w:type="pct"/>
                <w:trHeight w:val="20"/>
                <w:jc w:val="center"/>
              </w:trPr>
              <w:tc>
                <w:tcPr>
                  <w:tcW w:w="35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3DD367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4.  </w:t>
                  </w:r>
                </w:p>
              </w:tc>
              <w:tc>
                <w:tcPr>
                  <w:tcW w:w="3175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E3E970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7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7F516B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7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6346A5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4601E3" w:rsidRPr="004601E3" w14:paraId="074F4839" w14:textId="77777777" w:rsidTr="0064496E">
              <w:trPr>
                <w:gridBefore w:val="1"/>
                <w:gridAfter w:val="1"/>
                <w:wBefore w:w="5" w:type="pct"/>
                <w:wAfter w:w="5" w:type="pct"/>
                <w:trHeight w:val="20"/>
                <w:jc w:val="center"/>
              </w:trPr>
              <w:tc>
                <w:tcPr>
                  <w:tcW w:w="35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297400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5.  </w:t>
                  </w:r>
                </w:p>
              </w:tc>
              <w:tc>
                <w:tcPr>
                  <w:tcW w:w="3175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54119F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7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34D0B6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7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37A8B1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4601E3" w:rsidRPr="004601E3" w14:paraId="64A67830" w14:textId="77777777" w:rsidTr="0064496E">
              <w:trPr>
                <w:gridBefore w:val="1"/>
                <w:gridAfter w:val="1"/>
                <w:wBefore w:w="5" w:type="pct"/>
                <w:wAfter w:w="5" w:type="pct"/>
                <w:trHeight w:val="20"/>
                <w:jc w:val="center"/>
              </w:trPr>
              <w:tc>
                <w:tcPr>
                  <w:tcW w:w="35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9275D9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6.  </w:t>
                  </w:r>
                </w:p>
              </w:tc>
              <w:tc>
                <w:tcPr>
                  <w:tcW w:w="3175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BFAFB8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7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C4EDEE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7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E86CE5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4601E3" w:rsidRPr="004601E3" w14:paraId="11FD10FD" w14:textId="77777777" w:rsidTr="0064496E">
              <w:trPr>
                <w:gridBefore w:val="1"/>
                <w:gridAfter w:val="1"/>
                <w:wBefore w:w="5" w:type="pct"/>
                <w:wAfter w:w="5" w:type="pct"/>
                <w:trHeight w:val="20"/>
                <w:jc w:val="center"/>
              </w:trPr>
              <w:tc>
                <w:tcPr>
                  <w:tcW w:w="35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5DB1F6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7.  </w:t>
                  </w:r>
                </w:p>
              </w:tc>
              <w:tc>
                <w:tcPr>
                  <w:tcW w:w="3175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81131D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7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C73D31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7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834BBA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4601E3" w:rsidRPr="004601E3" w14:paraId="0E5EC387" w14:textId="77777777" w:rsidTr="0064496E">
              <w:trPr>
                <w:gridBefore w:val="1"/>
                <w:gridAfter w:val="1"/>
                <w:wBefore w:w="5" w:type="pct"/>
                <w:wAfter w:w="5" w:type="pct"/>
                <w:trHeight w:val="20"/>
                <w:jc w:val="center"/>
              </w:trPr>
              <w:tc>
                <w:tcPr>
                  <w:tcW w:w="35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817B66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8.  </w:t>
                  </w:r>
                </w:p>
              </w:tc>
              <w:tc>
                <w:tcPr>
                  <w:tcW w:w="3175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67C873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7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81E029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7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814C74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4601E3" w:rsidRPr="004601E3" w14:paraId="2452E312" w14:textId="77777777" w:rsidTr="0064496E">
              <w:trPr>
                <w:gridBefore w:val="1"/>
                <w:gridAfter w:val="1"/>
                <w:wBefore w:w="5" w:type="pct"/>
                <w:wAfter w:w="5" w:type="pct"/>
                <w:trHeight w:val="20"/>
                <w:jc w:val="center"/>
              </w:trPr>
              <w:tc>
                <w:tcPr>
                  <w:tcW w:w="35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7FCD29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9.  </w:t>
                  </w:r>
                </w:p>
              </w:tc>
              <w:tc>
                <w:tcPr>
                  <w:tcW w:w="3175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EE83CD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7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430425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7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02F3E0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4601E3" w:rsidRPr="004601E3" w14:paraId="3C40944B" w14:textId="77777777" w:rsidTr="0064496E">
              <w:trPr>
                <w:gridBefore w:val="1"/>
                <w:gridAfter w:val="1"/>
                <w:wBefore w:w="5" w:type="pct"/>
                <w:wAfter w:w="5" w:type="pct"/>
                <w:trHeight w:val="20"/>
                <w:jc w:val="center"/>
              </w:trPr>
              <w:tc>
                <w:tcPr>
                  <w:tcW w:w="35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DDE569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10.</w:t>
                  </w:r>
                </w:p>
              </w:tc>
              <w:tc>
                <w:tcPr>
                  <w:tcW w:w="3175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B6A5A4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7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FD5CC4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7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DCC362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4601E3" w:rsidRPr="004601E3" w14:paraId="64A6CC30" w14:textId="77777777" w:rsidTr="0064496E">
              <w:trPr>
                <w:gridBefore w:val="1"/>
                <w:gridAfter w:val="1"/>
                <w:wBefore w:w="5" w:type="pct"/>
                <w:wAfter w:w="5" w:type="pct"/>
                <w:trHeight w:val="20"/>
                <w:jc w:val="center"/>
              </w:trPr>
              <w:tc>
                <w:tcPr>
                  <w:tcW w:w="35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85C74F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11.</w:t>
                  </w:r>
                </w:p>
              </w:tc>
              <w:tc>
                <w:tcPr>
                  <w:tcW w:w="3175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3BCECE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7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799C02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7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62FD94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4601E3" w:rsidRPr="004601E3" w14:paraId="0517EDDD" w14:textId="77777777" w:rsidTr="0064496E">
              <w:trPr>
                <w:gridBefore w:val="1"/>
                <w:gridAfter w:val="1"/>
                <w:wBefore w:w="5" w:type="pct"/>
                <w:wAfter w:w="5" w:type="pct"/>
                <w:trHeight w:val="20"/>
                <w:jc w:val="center"/>
              </w:trPr>
              <w:tc>
                <w:tcPr>
                  <w:tcW w:w="35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F43AD5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…</w:t>
                  </w:r>
                </w:p>
              </w:tc>
              <w:tc>
                <w:tcPr>
                  <w:tcW w:w="3175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81DEB6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7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49C429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7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F71CC7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4601E3" w:rsidRPr="004601E3" w14:paraId="278E47A6" w14:textId="77777777" w:rsidTr="0064496E">
              <w:trPr>
                <w:gridBefore w:val="1"/>
                <w:gridAfter w:val="1"/>
                <w:wBefore w:w="5" w:type="pct"/>
                <w:wAfter w:w="5" w:type="pct"/>
                <w:trHeight w:val="20"/>
                <w:jc w:val="center"/>
              </w:trPr>
              <w:tc>
                <w:tcPr>
                  <w:tcW w:w="35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0CFC86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3931" w:type="pct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F7DF13" w14:textId="0CCC39EA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ind w:firstLine="1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Всего листов:</w:t>
                  </w: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7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358078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4601E3" w:rsidRPr="004601E3" w14:paraId="39D079FB" w14:textId="77777777" w:rsidTr="0064496E">
              <w:tblPrEx>
                <w:jc w:val="left"/>
              </w:tblPrEx>
              <w:tc>
                <w:tcPr>
                  <w:tcW w:w="2951" w:type="pct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56F976" w14:textId="34CCE9CF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Заявитель  (уполномоченный представитель)</w:t>
                  </w:r>
                </w:p>
              </w:tc>
              <w:tc>
                <w:tcPr>
                  <w:tcW w:w="2049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ACEB6D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4601E3" w:rsidRPr="004601E3" w14:paraId="0875FC70" w14:textId="77777777" w:rsidTr="0064496E">
              <w:tblPrEx>
                <w:jc w:val="left"/>
              </w:tblPrEx>
              <w:tc>
                <w:tcPr>
                  <w:tcW w:w="2951" w:type="pct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E473AB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2049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3626AA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  <w:t>(подпись)</w:t>
                  </w:r>
                </w:p>
              </w:tc>
            </w:tr>
            <w:tr w:rsidR="004601E3" w:rsidRPr="004601E3" w14:paraId="171CB93D" w14:textId="77777777" w:rsidTr="0064496E">
              <w:tblPrEx>
                <w:jc w:val="left"/>
              </w:tblPrEx>
              <w:tc>
                <w:tcPr>
                  <w:tcW w:w="5000" w:type="pct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61FC67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4601E3" w:rsidRPr="004601E3" w14:paraId="10490497" w14:textId="77777777" w:rsidTr="0064496E">
              <w:tblPrEx>
                <w:jc w:val="left"/>
              </w:tblPrEx>
              <w:tc>
                <w:tcPr>
                  <w:tcW w:w="5000" w:type="pct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FB0704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4601E3" w:rsidRPr="004601E3" w14:paraId="62F15393" w14:textId="77777777" w:rsidTr="0064496E">
              <w:tblPrEx>
                <w:jc w:val="left"/>
              </w:tblPrEx>
              <w:tc>
                <w:tcPr>
                  <w:tcW w:w="5000" w:type="pct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41CA0E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(</w:t>
                  </w:r>
                  <w:r w:rsidRPr="004601E3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  <w:t>должность, ФИО, основание и реквизиты документа, подтверждающие полномочия соответствующего лица на подпись заявки на участие в конкурсе</w:t>
                  </w: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)</w:t>
                  </w:r>
                </w:p>
              </w:tc>
            </w:tr>
          </w:tbl>
          <w:p w14:paraId="5F201C19" w14:textId="77777777" w:rsidR="004601E3" w:rsidRPr="004601E3" w:rsidRDefault="004601E3" w:rsidP="004601E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04FB9247" w14:textId="77777777" w:rsidR="0064496E" w:rsidRDefault="004601E3" w:rsidP="006449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 П.</w:t>
            </w:r>
          </w:p>
          <w:p w14:paraId="40212498" w14:textId="77777777" w:rsidR="00587EE9" w:rsidRDefault="00587EE9" w:rsidP="004601E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6DE2C1EC" w14:textId="7059CD2D" w:rsidR="004601E3" w:rsidRPr="004601E3" w:rsidRDefault="004601E3" w:rsidP="004601E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Приложение № 4</w:t>
            </w:r>
          </w:p>
          <w:p w14:paraId="2F366895" w14:textId="77777777" w:rsidR="004601E3" w:rsidRPr="0064496E" w:rsidRDefault="004601E3" w:rsidP="0064496E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4496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Примерная форма доверенности</w:t>
            </w:r>
          </w:p>
          <w:p w14:paraId="5556DAB1" w14:textId="77777777" w:rsidR="004601E3" w:rsidRPr="0064496E" w:rsidRDefault="004601E3" w:rsidP="0064496E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4496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осуществление действий от имени заявителя</w:t>
            </w:r>
          </w:p>
          <w:p w14:paraId="2862BE5D" w14:textId="77777777" w:rsidR="0064496E" w:rsidRDefault="0064496E" w:rsidP="0064496E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1BEFBFA4" w14:textId="693B70C9" w:rsidR="004601E3" w:rsidRPr="0064496E" w:rsidRDefault="004601E3" w:rsidP="0064496E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4496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ДОВЕРЕННОСТЬ № ____</w:t>
            </w:r>
          </w:p>
          <w:p w14:paraId="5797B982" w14:textId="77777777" w:rsidR="004601E3" w:rsidRPr="0064496E" w:rsidRDefault="004601E3" w:rsidP="0064496E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4496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осуществление действий от имени участника открытого конкурса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557"/>
              <w:gridCol w:w="648"/>
              <w:gridCol w:w="787"/>
              <w:gridCol w:w="2022"/>
              <w:gridCol w:w="484"/>
              <w:gridCol w:w="3486"/>
              <w:gridCol w:w="259"/>
            </w:tblGrid>
            <w:tr w:rsidR="004601E3" w:rsidRPr="004601E3" w14:paraId="07328160" w14:textId="77777777" w:rsidTr="0064496E">
              <w:tc>
                <w:tcPr>
                  <w:tcW w:w="9203" w:type="dxa"/>
                  <w:gridSpan w:val="8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217FDA" w14:textId="63E8521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4601E3" w:rsidRPr="004601E3" w14:paraId="2872B15C" w14:textId="77777777" w:rsidTr="0064496E">
              <w:tc>
                <w:tcPr>
                  <w:tcW w:w="920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99F5AD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perscript"/>
                      <w:lang w:eastAsia="ru-RU"/>
                    </w:rPr>
                    <w:t>(прописью число, месяц и год выдачи доверенности)</w:t>
                  </w:r>
                </w:p>
              </w:tc>
            </w:tr>
            <w:tr w:rsidR="004601E3" w:rsidRPr="004601E3" w14:paraId="6B26716C" w14:textId="77777777" w:rsidTr="0064496E">
              <w:trPr>
                <w:trHeight w:val="124"/>
              </w:trPr>
              <w:tc>
                <w:tcPr>
                  <w:tcW w:w="151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B902A4" w14:textId="6F2DCC7A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Заявитель:</w:t>
                  </w:r>
                </w:p>
              </w:tc>
              <w:tc>
                <w:tcPr>
                  <w:tcW w:w="7686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A7459D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4601E3" w:rsidRPr="004601E3" w14:paraId="3EBA93C2" w14:textId="77777777" w:rsidTr="0064496E">
              <w:trPr>
                <w:trHeight w:val="124"/>
              </w:trPr>
              <w:tc>
                <w:tcPr>
                  <w:tcW w:w="151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DA30D3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768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8FDA68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perscript"/>
                      <w:lang w:eastAsia="ru-RU"/>
                    </w:rPr>
                    <w:t>(наименование заявителя)</w:t>
                  </w:r>
                </w:p>
              </w:tc>
            </w:tr>
            <w:tr w:rsidR="004601E3" w:rsidRPr="004601E3" w14:paraId="0EDD973F" w14:textId="77777777" w:rsidTr="0064496E">
              <w:trPr>
                <w:trHeight w:val="124"/>
              </w:trPr>
              <w:tc>
                <w:tcPr>
                  <w:tcW w:w="151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C35A5D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доверяет</w:t>
                  </w:r>
                </w:p>
              </w:tc>
              <w:tc>
                <w:tcPr>
                  <w:tcW w:w="7427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6E4FF0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perscript"/>
                      <w:lang w:eastAsia="ru-RU"/>
                    </w:rPr>
                    <w:t> </w:t>
                  </w:r>
                </w:p>
              </w:tc>
              <w:tc>
                <w:tcPr>
                  <w:tcW w:w="25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FDA632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perscript"/>
                      <w:lang w:eastAsia="ru-RU"/>
                    </w:rPr>
                    <w:t> </w:t>
                  </w:r>
                </w:p>
              </w:tc>
            </w:tr>
            <w:tr w:rsidR="004601E3" w:rsidRPr="004601E3" w14:paraId="1F4B89AD" w14:textId="77777777" w:rsidTr="0064496E">
              <w:trPr>
                <w:trHeight w:val="124"/>
              </w:trPr>
              <w:tc>
                <w:tcPr>
                  <w:tcW w:w="151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FFFF83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7686" w:type="dxa"/>
                  <w:gridSpan w:val="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FA2433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perscript"/>
                      <w:lang w:eastAsia="ru-RU"/>
                    </w:rPr>
                    <w:t>(фамилия, имя, отчество, должность)</w:t>
                  </w:r>
                </w:p>
              </w:tc>
            </w:tr>
            <w:tr w:rsidR="004601E3" w:rsidRPr="004601E3" w14:paraId="615D2CE1" w14:textId="77777777" w:rsidTr="0064496E">
              <w:trPr>
                <w:trHeight w:val="124"/>
              </w:trPr>
              <w:tc>
                <w:tcPr>
                  <w:tcW w:w="2165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ED80D3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паспорт серии</w:t>
                  </w:r>
                </w:p>
              </w:tc>
              <w:tc>
                <w:tcPr>
                  <w:tcW w:w="280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73E35D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4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E62FEB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№</w:t>
                  </w:r>
                </w:p>
              </w:tc>
              <w:tc>
                <w:tcPr>
                  <w:tcW w:w="374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C908A3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perscript"/>
                      <w:lang w:eastAsia="ru-RU"/>
                    </w:rPr>
                    <w:t> </w:t>
                  </w:r>
                </w:p>
              </w:tc>
            </w:tr>
            <w:tr w:rsidR="004601E3" w:rsidRPr="004601E3" w14:paraId="1AA700FF" w14:textId="77777777" w:rsidTr="0064496E">
              <w:trPr>
                <w:trHeight w:val="124"/>
              </w:trPr>
              <w:tc>
                <w:tcPr>
                  <w:tcW w:w="9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8FA182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выдан</w:t>
                  </w:r>
                </w:p>
              </w:tc>
              <w:tc>
                <w:tcPr>
                  <w:tcW w:w="8243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33D609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perscript"/>
                      <w:lang w:eastAsia="ru-RU"/>
                    </w:rPr>
                    <w:t> </w:t>
                  </w:r>
                </w:p>
              </w:tc>
            </w:tr>
            <w:tr w:rsidR="004601E3" w:rsidRPr="004601E3" w14:paraId="4520188D" w14:textId="77777777" w:rsidTr="0064496E">
              <w:trPr>
                <w:trHeight w:val="124"/>
              </w:trPr>
              <w:tc>
                <w:tcPr>
                  <w:tcW w:w="9203" w:type="dxa"/>
                  <w:gridSpan w:val="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DDF581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perscript"/>
                      <w:lang w:eastAsia="ru-RU"/>
                    </w:rPr>
                    <w:t>(кем и когда выдан)</w:t>
                  </w:r>
                </w:p>
              </w:tc>
            </w:tr>
            <w:tr w:rsidR="004601E3" w:rsidRPr="004601E3" w14:paraId="5FA014FC" w14:textId="77777777" w:rsidTr="0064496E">
              <w:trPr>
                <w:trHeight w:val="124"/>
              </w:trPr>
              <w:tc>
                <w:tcPr>
                  <w:tcW w:w="9203" w:type="dxa"/>
                  <w:gridSpan w:val="8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5AA605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perscript"/>
                      <w:lang w:eastAsia="ru-RU"/>
                    </w:rPr>
                    <w:t> </w:t>
                  </w:r>
                </w:p>
              </w:tc>
            </w:tr>
            <w:tr w:rsidR="004601E3" w:rsidRPr="004601E3" w14:paraId="3328B7A2" w14:textId="77777777" w:rsidTr="0064496E">
              <w:trPr>
                <w:trHeight w:val="124"/>
              </w:trPr>
              <w:tc>
                <w:tcPr>
                  <w:tcW w:w="9203" w:type="dxa"/>
                  <w:gridSpan w:val="8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51FB77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perscript"/>
                      <w:lang w:eastAsia="ru-RU"/>
                    </w:rPr>
                    <w:t> </w:t>
                  </w:r>
                </w:p>
              </w:tc>
            </w:tr>
            <w:tr w:rsidR="004601E3" w:rsidRPr="004601E3" w14:paraId="3B320119" w14:textId="77777777" w:rsidTr="0064496E">
              <w:trPr>
                <w:trHeight w:val="124"/>
              </w:trPr>
              <w:tc>
                <w:tcPr>
                  <w:tcW w:w="9203" w:type="dxa"/>
                  <w:gridSpan w:val="8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198C8E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perscript"/>
                      <w:lang w:eastAsia="ru-RU"/>
                    </w:rPr>
                    <w:t> </w:t>
                  </w:r>
                </w:p>
              </w:tc>
            </w:tr>
            <w:tr w:rsidR="004601E3" w:rsidRPr="004601E3" w14:paraId="3C4283F6" w14:textId="77777777" w:rsidTr="0064496E"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860E9F0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8FB451A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A96B0AB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20448C4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9686D55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6371F89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BC19374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601E3" w:rsidRPr="004601E3" w14:paraId="4F120FDA" w14:textId="77777777" w:rsidTr="0064496E">
              <w:tc>
                <w:tcPr>
                  <w:tcW w:w="2952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DF9438" w14:textId="00E0DAD4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ind w:right="-3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представлять интересы</w:t>
                  </w:r>
                </w:p>
              </w:tc>
              <w:tc>
                <w:tcPr>
                  <w:tcW w:w="6251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45CE8E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ind w:right="-3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4601E3" w:rsidRPr="004601E3" w14:paraId="674A5744" w14:textId="77777777" w:rsidTr="0064496E">
              <w:tc>
                <w:tcPr>
                  <w:tcW w:w="2952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F70F1E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ind w:right="-3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62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0B9B1C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ind w:right="-3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perscript"/>
                      <w:lang w:eastAsia="ru-RU"/>
                    </w:rPr>
                    <w:t>(наименование заявителя)</w:t>
                  </w:r>
                </w:p>
              </w:tc>
            </w:tr>
          </w:tbl>
          <w:p w14:paraId="2A02B13C" w14:textId="2356D33B" w:rsidR="004601E3" w:rsidRPr="004601E3" w:rsidRDefault="004601E3" w:rsidP="004601E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открытых конкурсах на право получения свидетельства об осуществлении перевозок по одному или нескольким муниципальным маршрутам регулярных перевозок муниципального образования «</w:t>
            </w:r>
            <w:r w:rsidR="006449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Цильнинский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район» Ульяновской области, проводимых </w:t>
            </w:r>
            <w:r w:rsidR="006449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дминистрацией муниципального образования «</w:t>
            </w:r>
            <w:r w:rsidR="006449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Цильнинский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район» Ульяновской области</w:t>
            </w:r>
            <w:r w:rsidRPr="004601E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.</w:t>
            </w:r>
          </w:p>
          <w:p w14:paraId="445602FE" w14:textId="77777777" w:rsidR="004601E3" w:rsidRPr="004601E3" w:rsidRDefault="004601E3" w:rsidP="004601E3">
            <w:pPr>
              <w:spacing w:before="100" w:beforeAutospacing="1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целях выполнения данного поручения он имеет право совершать юридически значимые действия от имени представляемого заявителя (доверителя): на подачу заявки на участие в открытом конкурсе, подписание юридически значимых документов и (или) выполнение юридически значимых действий от имени и в интересах доверителя, в том числе на получение документов.</w:t>
            </w:r>
          </w:p>
          <w:p w14:paraId="31A0EEF3" w14:textId="0FF4CAA6" w:rsidR="004601E3" w:rsidRPr="004601E3" w:rsidRDefault="004601E3" w:rsidP="004601E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Подпись    _________________                   ____________________ </w:t>
            </w:r>
            <w:r w:rsidR="006449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удостоверяю.</w:t>
            </w:r>
          </w:p>
          <w:p w14:paraId="516B3FCD" w14:textId="77777777" w:rsidR="0064496E" w:rsidRDefault="004601E3" w:rsidP="004601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                                 (Ф.И.О. удостоверяемого)                                            (подпись удостоверяющего)</w:t>
            </w:r>
          </w:p>
          <w:p w14:paraId="212C1018" w14:textId="28D368E1" w:rsidR="004601E3" w:rsidRPr="004601E3" w:rsidRDefault="0064496E" w:rsidP="004601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601E3"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Доверенность действительна  по  «____»  ____________________ _____ г.</w:t>
            </w:r>
          </w:p>
          <w:p w14:paraId="634B06CF" w14:textId="3D0EEA18" w:rsidR="004601E3" w:rsidRPr="004601E3" w:rsidRDefault="004601E3" w:rsidP="004601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______________________   _____________________      ( ___________________ )</w:t>
            </w:r>
          </w:p>
          <w:p w14:paraId="5051314E" w14:textId="77777777" w:rsidR="004601E3" w:rsidRPr="004601E3" w:rsidRDefault="004601E3" w:rsidP="004601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            (должность)                                                           (Ф.И.О. заявителя)                                     (расшифровка подписи)</w:t>
            </w:r>
          </w:p>
          <w:p w14:paraId="55DD4BB6" w14:textId="77777777" w:rsidR="004601E3" w:rsidRPr="004601E3" w:rsidRDefault="004601E3" w:rsidP="004601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М.П.</w:t>
            </w:r>
          </w:p>
          <w:p w14:paraId="0F0DDBB1" w14:textId="77777777" w:rsidR="0064496E" w:rsidRDefault="0064496E" w:rsidP="004601E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25AE5ECF" w14:textId="1A7B80EE" w:rsidR="004601E3" w:rsidRPr="004601E3" w:rsidRDefault="004601E3" w:rsidP="004601E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Приложение № 5</w:t>
            </w:r>
          </w:p>
          <w:p w14:paraId="2D77EEF0" w14:textId="77777777" w:rsidR="004601E3" w:rsidRPr="004601E3" w:rsidRDefault="004601E3" w:rsidP="004601E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Форма сводной информации</w:t>
            </w:r>
          </w:p>
          <w:p w14:paraId="6D162874" w14:textId="77777777" w:rsidR="004601E3" w:rsidRPr="004601E3" w:rsidRDefault="004601E3" w:rsidP="004601E3">
            <w:pPr>
              <w:spacing w:after="0" w:line="240" w:lineRule="auto"/>
              <w:ind w:left="10773"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061ADDFC" w14:textId="77777777" w:rsidR="004601E3" w:rsidRPr="004601E3" w:rsidRDefault="004601E3" w:rsidP="004601E3">
            <w:pPr>
              <w:spacing w:after="0" w:line="240" w:lineRule="auto"/>
              <w:ind w:left="11640" w:right="-55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4FC2B921" w14:textId="77777777" w:rsidR="004601E3" w:rsidRPr="004601E3" w:rsidRDefault="004601E3" w:rsidP="004601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СВОДНАЯ ИНФОРМАЦИЯ  по лоту(ам) № _____</w:t>
            </w:r>
          </w:p>
          <w:tbl>
            <w:tblPr>
              <w:tblW w:w="5185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693"/>
              <w:gridCol w:w="809"/>
              <w:gridCol w:w="615"/>
              <w:gridCol w:w="705"/>
              <w:gridCol w:w="460"/>
              <w:gridCol w:w="405"/>
              <w:gridCol w:w="487"/>
              <w:gridCol w:w="711"/>
              <w:gridCol w:w="729"/>
              <w:gridCol w:w="785"/>
              <w:gridCol w:w="670"/>
              <w:gridCol w:w="497"/>
              <w:gridCol w:w="658"/>
              <w:gridCol w:w="642"/>
            </w:tblGrid>
            <w:tr w:rsidR="004601E3" w:rsidRPr="004601E3" w14:paraId="0F8F18B9" w14:textId="77777777" w:rsidTr="00587EE9">
              <w:trPr>
                <w:trHeight w:val="20"/>
              </w:trPr>
              <w:tc>
                <w:tcPr>
                  <w:tcW w:w="344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C4503BF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  <w:p w14:paraId="7EADB1A4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364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884D923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(марка)</w:t>
                  </w:r>
                </w:p>
                <w:p w14:paraId="4B8AF798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подвижного состава,</w:t>
                  </w:r>
                </w:p>
                <w:p w14:paraId="2D4960EE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заявленного на участие</w:t>
                  </w:r>
                </w:p>
                <w:p w14:paraId="731854B6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 конкурсе</w:t>
                  </w:r>
                </w:p>
              </w:tc>
              <w:tc>
                <w:tcPr>
                  <w:tcW w:w="425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776CA8C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Государственный</w:t>
                  </w:r>
                </w:p>
                <w:p w14:paraId="73451D38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ind w:right="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регистрационный номер</w:t>
                  </w:r>
                </w:p>
              </w:tc>
              <w:tc>
                <w:tcPr>
                  <w:tcW w:w="323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D7EEEAC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ind w:right="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 подвижного состава</w:t>
                  </w:r>
                </w:p>
              </w:tc>
              <w:tc>
                <w:tcPr>
                  <w:tcW w:w="370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99703BE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ind w:right="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Месяц и год выпуска транспортного средства</w:t>
                  </w:r>
                </w:p>
              </w:tc>
              <w:tc>
                <w:tcPr>
                  <w:tcW w:w="242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1775FE6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ind w:right="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Общий пробег, тыс.км</w:t>
                  </w:r>
                </w:p>
              </w:tc>
              <w:tc>
                <w:tcPr>
                  <w:tcW w:w="468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BA6C629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мест</w:t>
                  </w:r>
                </w:p>
              </w:tc>
              <w:tc>
                <w:tcPr>
                  <w:tcW w:w="373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80CD0EF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ind w:right="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Сведения об экологическом классе</w:t>
                  </w:r>
                </w:p>
              </w:tc>
              <w:tc>
                <w:tcPr>
                  <w:tcW w:w="383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B849F3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ind w:right="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Право пользования</w:t>
                  </w:r>
                </w:p>
                <w:p w14:paraId="0EF9C30D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ind w:right="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(в собственности./</w:t>
                  </w:r>
                </w:p>
                <w:p w14:paraId="1EBC800C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ind w:right="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 договору /</w:t>
                  </w:r>
                </w:p>
                <w:p w14:paraId="40891A49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ind w:right="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принятие обязательств по приобретению)</w:t>
                  </w:r>
                </w:p>
              </w:tc>
              <w:tc>
                <w:tcPr>
                  <w:tcW w:w="412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6C238C3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ind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  <w:lang w:eastAsia="ru-RU"/>
                    </w:rPr>
                    <w:t>Наличие</w:t>
                  </w:r>
                </w:p>
                <w:p w14:paraId="44086D4D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  <w:lang w:eastAsia="ru-RU"/>
                    </w:rPr>
                    <w:t>оборудованием для перевозки пассажиров с ограниченными возможностями передвижения</w:t>
                  </w:r>
                </w:p>
              </w:tc>
              <w:tc>
                <w:tcPr>
                  <w:tcW w:w="352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56025C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  <w:lang w:eastAsia="ru-RU"/>
                    </w:rPr>
                    <w:t>Наличие кондиционера</w:t>
                  </w:r>
                </w:p>
              </w:tc>
              <w:tc>
                <w:tcPr>
                  <w:tcW w:w="261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8A53FAB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  <w:lang w:eastAsia="ru-RU"/>
                    </w:rPr>
                    <w:t>Наличие низкого пола</w:t>
                  </w:r>
                </w:p>
              </w:tc>
              <w:tc>
                <w:tcPr>
                  <w:tcW w:w="346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6883818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  <w:lang w:eastAsia="ru-RU"/>
                    </w:rPr>
                    <w:t>Наличие оборудования для перевозок</w:t>
                  </w:r>
                </w:p>
                <w:p w14:paraId="72DCDAAA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  <w:lang w:eastAsia="ru-RU"/>
                    </w:rPr>
                    <w:t>пассажиров с колясками</w:t>
                  </w:r>
                </w:p>
              </w:tc>
              <w:tc>
                <w:tcPr>
                  <w:tcW w:w="337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DBDA5D2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  <w:lang w:eastAsia="ru-RU"/>
                    </w:rPr>
                    <w:t>Дата прохождения последнего технического осмотра</w:t>
                  </w:r>
                </w:p>
              </w:tc>
            </w:tr>
            <w:tr w:rsidR="004601E3" w:rsidRPr="004601E3" w14:paraId="4968D946" w14:textId="77777777" w:rsidTr="00587EE9">
              <w:trPr>
                <w:trHeight w:val="20"/>
              </w:trPr>
              <w:tc>
                <w:tcPr>
                  <w:tcW w:w="344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FB423DB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CD080AB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5E5008E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D5318A8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7E5D366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6EBDF40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1E06301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ind w:right="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8430583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ind w:right="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 т.ч. для сидения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E375EDD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D3F09D1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6688659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2F6BBA0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E88EB46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5B6C9E6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06C64EE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601E3" w:rsidRPr="004601E3" w14:paraId="19F0EF4B" w14:textId="77777777" w:rsidTr="00587EE9">
              <w:trPr>
                <w:trHeight w:val="20"/>
              </w:trPr>
              <w:tc>
                <w:tcPr>
                  <w:tcW w:w="34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66431F6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CDD9AE8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C8CAFBE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ind w:right="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C3ED05B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CC2614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DD79DA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985699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3EDA1D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4273A6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E5B9226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A02BCC2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610292D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08A738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4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04038F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095439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4601E3" w:rsidRPr="004601E3" w14:paraId="10E298D4" w14:textId="77777777" w:rsidTr="00587EE9">
              <w:trPr>
                <w:trHeight w:val="20"/>
              </w:trPr>
              <w:tc>
                <w:tcPr>
                  <w:tcW w:w="5000" w:type="pct"/>
                  <w:gridSpan w:val="1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B18C8F7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Автобусы, заявляемые к работе на маршруте №_______</w:t>
                  </w:r>
                </w:p>
              </w:tc>
            </w:tr>
            <w:tr w:rsidR="004601E3" w:rsidRPr="004601E3" w14:paraId="07237BE2" w14:textId="77777777" w:rsidTr="00587EE9">
              <w:trPr>
                <w:trHeight w:val="20"/>
              </w:trPr>
              <w:tc>
                <w:tcPr>
                  <w:tcW w:w="34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0DC279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EA8469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E66B90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B94EB9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0E001F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279B33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79C99F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38A749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768325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92044C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BBB9FD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DB0BB6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5CEEB4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3E41F6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755AA6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601E3" w:rsidRPr="004601E3" w14:paraId="6D3D75C3" w14:textId="77777777" w:rsidTr="00587EE9">
              <w:trPr>
                <w:trHeight w:val="20"/>
              </w:trPr>
              <w:tc>
                <w:tcPr>
                  <w:tcW w:w="34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543DF4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D9A3F6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740AFB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D60757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E46B60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F80264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8078DC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A99B84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BFD9B6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101541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0C14EF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8C091E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467F3E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8C41F8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CB95C6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601E3" w:rsidRPr="004601E3" w14:paraId="18807CE9" w14:textId="77777777" w:rsidTr="00587EE9">
              <w:trPr>
                <w:trHeight w:val="20"/>
              </w:trPr>
              <w:tc>
                <w:tcPr>
                  <w:tcW w:w="34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DBB9D1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746A0F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1580D6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FC8534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8F1893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AE7C79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E9E2DC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B0CE8A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F05BF3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044E9E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48FF55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7823FE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097F05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5AC20C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D34164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601E3" w:rsidRPr="004601E3" w14:paraId="2B8C7E6C" w14:textId="77777777" w:rsidTr="00587EE9">
              <w:trPr>
                <w:trHeight w:val="20"/>
              </w:trPr>
              <w:tc>
                <w:tcPr>
                  <w:tcW w:w="5000" w:type="pct"/>
                  <w:gridSpan w:val="1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444B97C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Автобусы, заявляемые в резерв на маршруте №_______</w:t>
                  </w:r>
                </w:p>
              </w:tc>
            </w:tr>
            <w:tr w:rsidR="004601E3" w:rsidRPr="004601E3" w14:paraId="3D8EF943" w14:textId="77777777" w:rsidTr="00587EE9">
              <w:trPr>
                <w:trHeight w:val="20"/>
              </w:trPr>
              <w:tc>
                <w:tcPr>
                  <w:tcW w:w="34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DACDCD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15FFC6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0221A6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D1CB87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79B4F1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1F2C2F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EEEE7B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3F8B45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CEC4CF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6124DF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D05986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0753B4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22FB22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08F98D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5A8AE3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14:paraId="6F410363" w14:textId="37DA7F4D" w:rsidR="00587EE9" w:rsidRDefault="00587EE9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  <w:p w14:paraId="30FD4E2A" w14:textId="412D93D8" w:rsidR="004601E3" w:rsidRPr="004601E3" w:rsidRDefault="00587EE9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О</w:t>
            </w:r>
            <w:r w:rsidR="004601E3" w:rsidRPr="004601E3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пыт осуществления регулярных перевозок заявителем (годы): ______</w:t>
            </w:r>
          </w:p>
          <w:p w14:paraId="00AC7E66" w14:textId="7777777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конкурса: _______.</w:t>
            </w:r>
          </w:p>
          <w:p w14:paraId="7479BA10" w14:textId="7777777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календарных дней, отработанных заявителем (каждым участником договора простого товарищества) в течение года, предшествующего дате проведения открытого конкурса: _____.</w:t>
            </w:r>
          </w:p>
          <w:p w14:paraId="4C6FFFA0" w14:textId="77777777" w:rsidR="004601E3" w:rsidRPr="004601E3" w:rsidRDefault="004601E3" w:rsidP="004601E3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Вся информация подтверждается копиями соответствующих документов заверенных подписью и печатью заявителя.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8"/>
              <w:gridCol w:w="282"/>
              <w:gridCol w:w="2183"/>
              <w:gridCol w:w="281"/>
              <w:gridCol w:w="2350"/>
            </w:tblGrid>
            <w:tr w:rsidR="004601E3" w:rsidRPr="004601E3" w14:paraId="09B9F156" w14:textId="77777777" w:rsidTr="008F5075">
              <w:trPr>
                <w:jc w:val="center"/>
              </w:trPr>
              <w:tc>
                <w:tcPr>
                  <w:tcW w:w="268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A6C3F4" w14:textId="5F2AA743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2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B85DF4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218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F92C37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28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21F3E7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235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96A80E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4601E3" w:rsidRPr="004601E3" w14:paraId="699E059E" w14:textId="77777777" w:rsidTr="008F5075">
              <w:trPr>
                <w:jc w:val="center"/>
              </w:trPr>
              <w:tc>
                <w:tcPr>
                  <w:tcW w:w="2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6C3853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(наименование заявителя)</w:t>
                  </w:r>
                </w:p>
              </w:tc>
              <w:tc>
                <w:tcPr>
                  <w:tcW w:w="2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B997F3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21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073047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(подпись)</w:t>
                  </w:r>
                </w:p>
              </w:tc>
              <w:tc>
                <w:tcPr>
                  <w:tcW w:w="28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D3D5F5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2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C3DA63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(расшифровка подписи)</w:t>
                  </w:r>
                </w:p>
              </w:tc>
            </w:tr>
            <w:tr w:rsidR="004601E3" w:rsidRPr="004601E3" w14:paraId="43EBE6B4" w14:textId="77777777" w:rsidTr="008F5075">
              <w:trPr>
                <w:jc w:val="center"/>
              </w:trPr>
              <w:tc>
                <w:tcPr>
                  <w:tcW w:w="268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4A6FC3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  <w:p w14:paraId="38AE8539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М.П.</w:t>
                  </w:r>
                </w:p>
              </w:tc>
              <w:tc>
                <w:tcPr>
                  <w:tcW w:w="2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39BF70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21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71FC76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28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EF0D5E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23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E08219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</w:tbl>
          <w:p w14:paraId="4BFE5744" w14:textId="77777777" w:rsidR="004601E3" w:rsidRPr="004601E3" w:rsidRDefault="004601E3" w:rsidP="004601E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  <w:p w14:paraId="7766974D" w14:textId="77777777" w:rsidR="004601E3" w:rsidRPr="004601E3" w:rsidRDefault="004601E3" w:rsidP="004601E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  <w:p w14:paraId="35C76FBE" w14:textId="77777777" w:rsidR="004601E3" w:rsidRPr="004601E3" w:rsidRDefault="004601E3" w:rsidP="004601E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  <w:p w14:paraId="089EEF39" w14:textId="0AD045A4" w:rsidR="004601E3" w:rsidRDefault="004601E3" w:rsidP="004601E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730C4DB6" w14:textId="3A0E349B" w:rsidR="006871B7" w:rsidRDefault="006871B7" w:rsidP="004601E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4E04F0F4" w14:textId="77777777" w:rsidR="006871B7" w:rsidRDefault="006871B7" w:rsidP="004601E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544C12AE" w14:textId="77777777" w:rsidR="004601E3" w:rsidRDefault="004601E3" w:rsidP="004601E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57AE05E2" w14:textId="0526ABD6" w:rsidR="00B62918" w:rsidRDefault="00B62918" w:rsidP="004601E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379AE558" w14:textId="4C5D2813" w:rsidR="0057478C" w:rsidRDefault="0057478C" w:rsidP="004601E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2CD74934" w14:textId="5A2023BC" w:rsidR="0057478C" w:rsidRDefault="0057478C" w:rsidP="004601E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1E07C6F4" w14:textId="2B684872" w:rsidR="0057478C" w:rsidRDefault="0057478C" w:rsidP="004601E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5AB01408" w14:textId="2FFD4FD9" w:rsidR="0057478C" w:rsidRDefault="0057478C" w:rsidP="004601E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23ED029D" w14:textId="5689FF26" w:rsidR="0057478C" w:rsidRDefault="0057478C" w:rsidP="004601E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070E44E7" w14:textId="77777777" w:rsidR="0057478C" w:rsidRDefault="0057478C" w:rsidP="004601E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3440E8ED" w14:textId="565A0CE8" w:rsidR="004601E3" w:rsidRPr="004601E3" w:rsidRDefault="004601E3" w:rsidP="004601E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Приложение № 6</w:t>
            </w:r>
          </w:p>
          <w:p w14:paraId="393499B9" w14:textId="77777777" w:rsidR="004601E3" w:rsidRPr="004601E3" w:rsidRDefault="004601E3" w:rsidP="0057478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Форма сводной информации о транспортных средствах, имевшихся в распоряжении заявителя</w:t>
            </w:r>
          </w:p>
          <w:p w14:paraId="1CF93A72" w14:textId="6FAA083B" w:rsidR="004601E3" w:rsidRPr="004601E3" w:rsidRDefault="004601E3" w:rsidP="004601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Сведения</w:t>
            </w:r>
            <w:r w:rsidR="008F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 транспортных средствах, имевшихся в распоряжении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заявителя в течение</w:t>
            </w: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6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года, предшествующего дате проведения открытого конкурса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3"/>
              <w:gridCol w:w="1613"/>
              <w:gridCol w:w="1580"/>
              <w:gridCol w:w="1612"/>
              <w:gridCol w:w="1915"/>
              <w:gridCol w:w="1950"/>
            </w:tblGrid>
            <w:tr w:rsidR="004601E3" w:rsidRPr="004601E3" w14:paraId="4972180B" w14:textId="77777777" w:rsidTr="0057478C">
              <w:trPr>
                <w:trHeight w:val="20"/>
                <w:jc w:val="center"/>
              </w:trPr>
              <w:tc>
                <w:tcPr>
                  <w:tcW w:w="27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043EF02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№</w:t>
                  </w: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br/>
                    <w:t>п/п</w:t>
                  </w:r>
                </w:p>
              </w:tc>
              <w:tc>
                <w:tcPr>
                  <w:tcW w:w="87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934E4C5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Отчётная дата владения транспортным средством</w:t>
                  </w:r>
                </w:p>
                <w:p w14:paraId="2D39553D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(последняя дата каждого месяца)</w:t>
                  </w:r>
                </w:p>
              </w:tc>
              <w:tc>
                <w:tcPr>
                  <w:tcW w:w="86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B87C41A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Количество транспортных средств, находящихся в распоряжении заявителя по состоянию на отчетную дату</w:t>
                  </w:r>
                </w:p>
              </w:tc>
              <w:tc>
                <w:tcPr>
                  <w:tcW w:w="87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27AE319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Марка и модель каждого транспортного средства</w:t>
                  </w:r>
                </w:p>
              </w:tc>
              <w:tc>
                <w:tcPr>
                  <w:tcW w:w="104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F672520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Государственный регистрационный номер транспортного средства</w:t>
                  </w:r>
                </w:p>
              </w:tc>
              <w:tc>
                <w:tcPr>
                  <w:tcW w:w="106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3081DF4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Наименование и реквизиты документа, подтверждающего право распоряжения транспортным средством</w:t>
                  </w:r>
                </w:p>
              </w:tc>
            </w:tr>
            <w:tr w:rsidR="004601E3" w:rsidRPr="004601E3" w14:paraId="10CDBDF9" w14:textId="77777777" w:rsidTr="0057478C">
              <w:trPr>
                <w:trHeight w:val="20"/>
                <w:jc w:val="center"/>
              </w:trPr>
              <w:tc>
                <w:tcPr>
                  <w:tcW w:w="27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11483F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0D6217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86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78F7F5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CD1F30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104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323C38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</w:t>
                  </w:r>
                </w:p>
              </w:tc>
              <w:tc>
                <w:tcPr>
                  <w:tcW w:w="106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3D0AA3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6</w:t>
                  </w:r>
                </w:p>
              </w:tc>
            </w:tr>
            <w:tr w:rsidR="004601E3" w:rsidRPr="004601E3" w14:paraId="728A36EB" w14:textId="77777777" w:rsidTr="0057478C">
              <w:trPr>
                <w:trHeight w:val="20"/>
                <w:jc w:val="center"/>
              </w:trPr>
              <w:tc>
                <w:tcPr>
                  <w:tcW w:w="279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FDBA1F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78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DA07BD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60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679448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B077F4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04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F6B7C2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06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F491CC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4601E3" w:rsidRPr="004601E3" w14:paraId="1AC1ED65" w14:textId="77777777" w:rsidTr="0057478C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B69C038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2FFFF15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1E9A133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D9C977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04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12ACF4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06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81D480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4601E3" w:rsidRPr="004601E3" w14:paraId="6FE0104C" w14:textId="77777777" w:rsidTr="0057478C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CBD0CB1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B9CA357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3330D8E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9BEF55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04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395530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06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85ECF4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4601E3" w:rsidRPr="004601E3" w14:paraId="5EE6ED30" w14:textId="77777777" w:rsidTr="0057478C">
              <w:trPr>
                <w:trHeight w:val="20"/>
                <w:jc w:val="center"/>
              </w:trPr>
              <w:tc>
                <w:tcPr>
                  <w:tcW w:w="279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DE34A4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78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9622F6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60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C817BA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431BAD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04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89A546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06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9637C9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4601E3" w:rsidRPr="004601E3" w14:paraId="79AFF44B" w14:textId="77777777" w:rsidTr="0057478C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C263C1A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1DCA057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7FFFCDA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940977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04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3C0501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06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98CAFC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4601E3" w:rsidRPr="004601E3" w14:paraId="4099E5DF" w14:textId="77777777" w:rsidTr="0057478C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E3BDDC6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9B7F0F1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0A2F257" w14:textId="77777777" w:rsidR="004601E3" w:rsidRPr="004601E3" w:rsidRDefault="004601E3" w:rsidP="00CC6742">
                  <w:pPr>
                    <w:framePr w:hSpace="180" w:wrap="around" w:vAnchor="text" w:hAnchor="margin" w:y="21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37D490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04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E273F4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06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8710BD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</w:tbl>
          <w:p w14:paraId="1FEC8CF1" w14:textId="723D267E" w:rsidR="004601E3" w:rsidRPr="004601E3" w:rsidRDefault="004601E3" w:rsidP="008F5075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Вся информация подтверждается копиями соответствующих документов заверенных подписью и печатью заявителя.</w:t>
            </w:r>
          </w:p>
          <w:p w14:paraId="50E7C1A2" w14:textId="77777777" w:rsidR="004601E3" w:rsidRPr="004601E3" w:rsidRDefault="004601E3" w:rsidP="004601E3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65FC33A6" w14:textId="77777777" w:rsidR="004601E3" w:rsidRPr="004601E3" w:rsidRDefault="004601E3" w:rsidP="004601E3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9"/>
              <w:gridCol w:w="281"/>
              <w:gridCol w:w="2183"/>
              <w:gridCol w:w="281"/>
              <w:gridCol w:w="2350"/>
            </w:tblGrid>
            <w:tr w:rsidR="004601E3" w:rsidRPr="004601E3" w14:paraId="3FAD49D5" w14:textId="77777777" w:rsidTr="00934A3B">
              <w:trPr>
                <w:jc w:val="center"/>
              </w:trPr>
              <w:tc>
                <w:tcPr>
                  <w:tcW w:w="271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56524E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2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A03C7F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218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3DBCE3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2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8427C2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235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F60867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4601E3" w:rsidRPr="004601E3" w14:paraId="4CA18DAA" w14:textId="77777777" w:rsidTr="00934A3B">
              <w:trPr>
                <w:jc w:val="center"/>
              </w:trPr>
              <w:tc>
                <w:tcPr>
                  <w:tcW w:w="27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F6584D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(наименование заявителя)</w:t>
                  </w:r>
                </w:p>
              </w:tc>
              <w:tc>
                <w:tcPr>
                  <w:tcW w:w="2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A67FB5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21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7DEE70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(подпись)</w:t>
                  </w:r>
                </w:p>
              </w:tc>
              <w:tc>
                <w:tcPr>
                  <w:tcW w:w="2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31148E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2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EE6B91" w14:textId="77777777" w:rsidR="004601E3" w:rsidRPr="004601E3" w:rsidRDefault="004601E3" w:rsidP="00CC6742">
                  <w:pPr>
                    <w:framePr w:hSpace="180" w:wrap="around" w:vAnchor="text" w:hAnchor="margin" w:y="219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1E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14:paraId="416914FC" w14:textId="50A434AA" w:rsidR="004601E3" w:rsidRPr="004601E3" w:rsidRDefault="004601E3" w:rsidP="0062667F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М.П.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756E055" w14:textId="77777777" w:rsidR="004601E3" w:rsidRPr="004601E3" w:rsidRDefault="004601E3" w:rsidP="0046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D74D023" w14:textId="77777777" w:rsidR="00CB0318" w:rsidRDefault="00CB0318"/>
    <w:sectPr w:rsidR="00CB0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5EDC7" w14:textId="77777777" w:rsidR="00D71A93" w:rsidRDefault="00D71A93" w:rsidP="00F0219D">
      <w:pPr>
        <w:spacing w:after="0" w:line="240" w:lineRule="auto"/>
      </w:pPr>
      <w:r>
        <w:separator/>
      </w:r>
    </w:p>
  </w:endnote>
  <w:endnote w:type="continuationSeparator" w:id="0">
    <w:p w14:paraId="024E8FB8" w14:textId="77777777" w:rsidR="00D71A93" w:rsidRDefault="00D71A93" w:rsidP="00F02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D704B" w14:textId="77777777" w:rsidR="00D71A93" w:rsidRDefault="00D71A93" w:rsidP="00F0219D">
      <w:pPr>
        <w:spacing w:after="0" w:line="240" w:lineRule="auto"/>
      </w:pPr>
      <w:r>
        <w:separator/>
      </w:r>
    </w:p>
  </w:footnote>
  <w:footnote w:type="continuationSeparator" w:id="0">
    <w:p w14:paraId="448FFDE0" w14:textId="77777777" w:rsidR="00D71A93" w:rsidRDefault="00D71A93" w:rsidP="00F02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6B6A"/>
    <w:multiLevelType w:val="multilevel"/>
    <w:tmpl w:val="19F6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652320"/>
    <w:multiLevelType w:val="multilevel"/>
    <w:tmpl w:val="877A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877216"/>
    <w:multiLevelType w:val="multilevel"/>
    <w:tmpl w:val="2BDE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84"/>
    <w:rsid w:val="00061766"/>
    <w:rsid w:val="0008739C"/>
    <w:rsid w:val="0010062C"/>
    <w:rsid w:val="001051E3"/>
    <w:rsid w:val="00111F18"/>
    <w:rsid w:val="00120C3C"/>
    <w:rsid w:val="00182A27"/>
    <w:rsid w:val="00196C0D"/>
    <w:rsid w:val="002023AB"/>
    <w:rsid w:val="0022654C"/>
    <w:rsid w:val="00232A34"/>
    <w:rsid w:val="002B5F79"/>
    <w:rsid w:val="00357A31"/>
    <w:rsid w:val="003942B9"/>
    <w:rsid w:val="004601E3"/>
    <w:rsid w:val="004711FC"/>
    <w:rsid w:val="004716B1"/>
    <w:rsid w:val="005132E1"/>
    <w:rsid w:val="0057478C"/>
    <w:rsid w:val="00587EE9"/>
    <w:rsid w:val="005A4D5D"/>
    <w:rsid w:val="005C78F0"/>
    <w:rsid w:val="0062667F"/>
    <w:rsid w:val="0064496E"/>
    <w:rsid w:val="00665512"/>
    <w:rsid w:val="006871B7"/>
    <w:rsid w:val="006B4152"/>
    <w:rsid w:val="006C2CD7"/>
    <w:rsid w:val="006F7D53"/>
    <w:rsid w:val="007A6D51"/>
    <w:rsid w:val="00823382"/>
    <w:rsid w:val="008F5075"/>
    <w:rsid w:val="00934A3B"/>
    <w:rsid w:val="009F03C5"/>
    <w:rsid w:val="009F4533"/>
    <w:rsid w:val="00AC54DC"/>
    <w:rsid w:val="00AF5300"/>
    <w:rsid w:val="00B57C9D"/>
    <w:rsid w:val="00B57EDB"/>
    <w:rsid w:val="00B60386"/>
    <w:rsid w:val="00B62918"/>
    <w:rsid w:val="00B946FD"/>
    <w:rsid w:val="00BF116F"/>
    <w:rsid w:val="00C00392"/>
    <w:rsid w:val="00C43B84"/>
    <w:rsid w:val="00CB0318"/>
    <w:rsid w:val="00CB6965"/>
    <w:rsid w:val="00CC6742"/>
    <w:rsid w:val="00CE6E8E"/>
    <w:rsid w:val="00CF490E"/>
    <w:rsid w:val="00D71A93"/>
    <w:rsid w:val="00DA281E"/>
    <w:rsid w:val="00DF3347"/>
    <w:rsid w:val="00E621F0"/>
    <w:rsid w:val="00E77922"/>
    <w:rsid w:val="00E86D91"/>
    <w:rsid w:val="00E93849"/>
    <w:rsid w:val="00EA3738"/>
    <w:rsid w:val="00EE687C"/>
    <w:rsid w:val="00EF098A"/>
    <w:rsid w:val="00F0219D"/>
    <w:rsid w:val="00F02B89"/>
    <w:rsid w:val="00F15A9A"/>
    <w:rsid w:val="00F2642A"/>
    <w:rsid w:val="00F437C2"/>
    <w:rsid w:val="00FA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B2AF"/>
  <w15:chartTrackingRefBased/>
  <w15:docId w15:val="{3E6CC192-0792-4FCF-9DDE-064439E9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601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601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601E3"/>
  </w:style>
  <w:style w:type="paragraph" w:customStyle="1" w:styleId="msonormal0">
    <w:name w:val="msonormal"/>
    <w:basedOn w:val="a"/>
    <w:rsid w:val="0046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601E3"/>
    <w:rPr>
      <w:b/>
      <w:bCs/>
    </w:rPr>
  </w:style>
  <w:style w:type="character" w:styleId="a4">
    <w:name w:val="Emphasis"/>
    <w:basedOn w:val="a0"/>
    <w:uiPriority w:val="20"/>
    <w:qFormat/>
    <w:rsid w:val="004601E3"/>
    <w:rPr>
      <w:i/>
      <w:iCs/>
    </w:rPr>
  </w:style>
  <w:style w:type="character" w:styleId="a5">
    <w:name w:val="Hyperlink"/>
    <w:basedOn w:val="a0"/>
    <w:uiPriority w:val="99"/>
    <w:semiHidden/>
    <w:unhideWhenUsed/>
    <w:rsid w:val="004601E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601E3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46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82A27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F02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219D"/>
  </w:style>
  <w:style w:type="paragraph" w:styleId="ab">
    <w:name w:val="footer"/>
    <w:basedOn w:val="a"/>
    <w:link w:val="ac"/>
    <w:uiPriority w:val="99"/>
    <w:unhideWhenUsed/>
    <w:rsid w:val="00F02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219D"/>
  </w:style>
  <w:style w:type="paragraph" w:styleId="ad">
    <w:name w:val="Balloon Text"/>
    <w:basedOn w:val="a"/>
    <w:link w:val="ae"/>
    <w:uiPriority w:val="99"/>
    <w:semiHidden/>
    <w:unhideWhenUsed/>
    <w:rsid w:val="00C00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0039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15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7770">
              <w:marLeft w:val="0"/>
              <w:marRight w:val="0"/>
              <w:marTop w:val="0"/>
              <w:marBottom w:val="0"/>
              <w:divBdr>
                <w:top w:val="single" w:sz="6" w:space="0" w:color="D2E8FF"/>
                <w:left w:val="single" w:sz="6" w:space="0" w:color="D2E8FF"/>
                <w:bottom w:val="single" w:sz="6" w:space="0" w:color="D2E8FF"/>
                <w:right w:val="single" w:sz="6" w:space="0" w:color="D2E8FF"/>
              </w:divBdr>
              <w:divsChild>
                <w:div w:id="94909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83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04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48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474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08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2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34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70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12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08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99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747602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1066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6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2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07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42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64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EBAB4-F10C-4BC0-92CC-E40412EA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7712</Words>
  <Characters>43963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2</cp:lastModifiedBy>
  <cp:revision>6</cp:revision>
  <cp:lastPrinted>2021-06-07T15:08:00Z</cp:lastPrinted>
  <dcterms:created xsi:type="dcterms:W3CDTF">2023-08-11T07:25:00Z</dcterms:created>
  <dcterms:modified xsi:type="dcterms:W3CDTF">2023-08-11T10:34:00Z</dcterms:modified>
</cp:coreProperties>
</file>